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C434A" w14:textId="4CAFF6B8" w:rsidR="005369A6" w:rsidRPr="005369A6" w:rsidRDefault="005369A6" w:rsidP="005369A6">
      <w:pPr>
        <w:widowControl w:val="0"/>
        <w:tabs>
          <w:tab w:val="left" w:pos="1701"/>
          <w:tab w:val="right" w:pos="9923"/>
        </w:tabs>
        <w:spacing w:before="120" w:after="0" w:line="240" w:lineRule="auto"/>
        <w:rPr>
          <w:rFonts w:ascii="Arial" w:eastAsia="MS Mincho" w:hAnsi="Arial"/>
          <w:b/>
          <w:sz w:val="24"/>
          <w:szCs w:val="24"/>
          <w:lang w:val="de-DE" w:eastAsia="x-none"/>
        </w:rPr>
      </w:pPr>
      <w:r w:rsidRPr="005369A6">
        <w:rPr>
          <w:rFonts w:ascii="Arial" w:eastAsia="MS Mincho" w:hAnsi="Arial"/>
          <w:b/>
          <w:sz w:val="24"/>
          <w:szCs w:val="24"/>
          <w:lang w:val="de-DE" w:eastAsia="x-none"/>
        </w:rPr>
        <w:t>3GPP TSG-RAN WG2 Meeting #125bis</w:t>
      </w:r>
      <w:r w:rsidRPr="005369A6">
        <w:rPr>
          <w:rFonts w:ascii="Arial" w:eastAsia="MS Mincho" w:hAnsi="Arial"/>
          <w:b/>
          <w:sz w:val="24"/>
          <w:szCs w:val="24"/>
          <w:lang w:val="de-DE" w:eastAsia="x-none"/>
        </w:rPr>
        <w:tab/>
        <w:t>R2-240</w:t>
      </w:r>
      <w:r w:rsidR="00370A03">
        <w:rPr>
          <w:rFonts w:ascii="Arial" w:eastAsia="MS Mincho" w:hAnsi="Arial"/>
          <w:b/>
          <w:sz w:val="24"/>
          <w:szCs w:val="24"/>
          <w:lang w:val="de-DE" w:eastAsia="x-none"/>
        </w:rPr>
        <w:t>3572</w:t>
      </w:r>
    </w:p>
    <w:p w14:paraId="675E2D7F" w14:textId="77777777" w:rsidR="005369A6" w:rsidRPr="005369A6" w:rsidRDefault="005369A6" w:rsidP="005369A6">
      <w:pPr>
        <w:widowControl w:val="0"/>
        <w:tabs>
          <w:tab w:val="left" w:pos="1701"/>
          <w:tab w:val="right" w:pos="9923"/>
        </w:tabs>
        <w:spacing w:before="120" w:after="0" w:line="240" w:lineRule="auto"/>
        <w:rPr>
          <w:rFonts w:ascii="Arial" w:eastAsia="MS Mincho" w:hAnsi="Arial"/>
          <w:b/>
          <w:sz w:val="24"/>
          <w:szCs w:val="24"/>
          <w:lang w:val="de-DE" w:eastAsia="x-none"/>
        </w:rPr>
      </w:pPr>
      <w:r w:rsidRPr="005369A6">
        <w:rPr>
          <w:rFonts w:ascii="Arial" w:eastAsia="MS Mincho" w:hAnsi="Arial"/>
          <w:b/>
          <w:sz w:val="24"/>
          <w:szCs w:val="24"/>
          <w:lang w:val="de-DE" w:eastAsia="x-none"/>
        </w:rPr>
        <w:t>Changsha, China,  April 15th – 19th, 2024</w:t>
      </w:r>
    </w:p>
    <w:p w14:paraId="10C6F101" w14:textId="77777777" w:rsidR="0027345B" w:rsidRPr="00172D0F" w:rsidRDefault="0027345B" w:rsidP="0027345B">
      <w:pPr>
        <w:widowControl w:val="0"/>
        <w:tabs>
          <w:tab w:val="left" w:pos="6763"/>
        </w:tabs>
        <w:spacing w:after="0" w:line="240" w:lineRule="auto"/>
        <w:rPr>
          <w:rFonts w:ascii="Arial" w:eastAsia="DengXian" w:hAnsi="Arial"/>
          <w:b/>
          <w:noProof/>
          <w:sz w:val="24"/>
          <w:szCs w:val="24"/>
          <w:lang w:val="de-DE" w:eastAsia="zh-CN"/>
        </w:rPr>
      </w:pPr>
    </w:p>
    <w:p w14:paraId="3B187440" w14:textId="63CECEA3"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8.1.</w:t>
      </w:r>
      <w:r w:rsidR="007304B2">
        <w:rPr>
          <w:rFonts w:ascii="Arial" w:eastAsia="SimSun" w:hAnsi="Arial" w:cs="Arial"/>
          <w:b/>
          <w:sz w:val="24"/>
          <w:szCs w:val="24"/>
          <w:lang w:val="de-DE" w:eastAsia="zh-CN"/>
        </w:rPr>
        <w:t>3</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0BBAA1F1"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7304B2">
        <w:rPr>
          <w:rFonts w:ascii="Arial" w:eastAsia="SimSun" w:hAnsi="Arial" w:cs="Arial"/>
          <w:b/>
          <w:sz w:val="24"/>
          <w:szCs w:val="24"/>
          <w:lang w:val="de-DE" w:eastAsia="zh-CN"/>
        </w:rPr>
        <w:t>NW side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231750F9" w14:textId="7C562174" w:rsidR="000C37D2" w:rsidRPr="000C37D2" w:rsidRDefault="000C37D2" w:rsidP="000C37D2">
      <w:pPr>
        <w:rPr>
          <w:lang w:eastAsia="ko-KR"/>
        </w:rPr>
      </w:pPr>
      <w:r>
        <w:rPr>
          <w:lang w:val="en-US" w:eastAsia="ko-KR"/>
        </w:rPr>
        <w:t xml:space="preserve">Based on the RAN1 LS[1][2] and TR[3], </w:t>
      </w:r>
      <w:r w:rsidRPr="00E428D4">
        <w:rPr>
          <w:lang w:val="en-US" w:eastAsia="ko-KR"/>
        </w:rPr>
        <w:t xml:space="preserve">Table </w:t>
      </w:r>
      <w:r>
        <w:rPr>
          <w:lang w:val="en-US" w:eastAsia="ko-KR"/>
        </w:rPr>
        <w:t xml:space="preserve">1 </w:t>
      </w:r>
      <w:r w:rsidRPr="0055369D">
        <w:rPr>
          <w:lang w:eastAsia="ko-KR"/>
        </w:rPr>
        <w:t xml:space="preserve">can serve input/output data related to the LCM purpose for </w:t>
      </w:r>
      <w:r>
        <w:rPr>
          <w:lang w:eastAsia="ko-KR"/>
        </w:rPr>
        <w:t>beam management</w:t>
      </w:r>
      <w:r w:rsidRPr="0055369D">
        <w:rPr>
          <w:lang w:eastAsia="ko-KR"/>
        </w:rPr>
        <w:t xml:space="preserve"> use case.</w:t>
      </w:r>
      <w:r>
        <w:rPr>
          <w:lang w:eastAsia="ko-KR"/>
        </w:rPr>
        <w:t xml:space="preserve"> </w:t>
      </w:r>
    </w:p>
    <w:tbl>
      <w:tblPr>
        <w:tblW w:w="9631" w:type="dxa"/>
        <w:tblCellMar>
          <w:left w:w="99" w:type="dxa"/>
          <w:right w:w="99" w:type="dxa"/>
        </w:tblCellMar>
        <w:tblLook w:val="04A0" w:firstRow="1" w:lastRow="0" w:firstColumn="1" w:lastColumn="0" w:noHBand="0" w:noVBand="1"/>
      </w:tblPr>
      <w:tblGrid>
        <w:gridCol w:w="1321"/>
        <w:gridCol w:w="1935"/>
        <w:gridCol w:w="1989"/>
        <w:gridCol w:w="1413"/>
        <w:gridCol w:w="1302"/>
        <w:gridCol w:w="1671"/>
      </w:tblGrid>
      <w:tr w:rsidR="000C37D2" w:rsidRPr="00FD26A7" w14:paraId="009E4B39" w14:textId="77777777" w:rsidTr="001D61E3">
        <w:trPr>
          <w:trHeight w:val="292"/>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E39EA" w14:textId="77777777" w:rsidR="000C37D2" w:rsidRPr="00FD26A7" w:rsidRDefault="000C37D2" w:rsidP="001D61E3">
            <w:pPr>
              <w:spacing w:after="0" w:line="240" w:lineRule="auto"/>
              <w:rPr>
                <w:rFonts w:eastAsia="맑은 고딕"/>
                <w:b/>
                <w:bCs/>
                <w:color w:val="000000"/>
                <w:sz w:val="20"/>
              </w:rPr>
            </w:pPr>
            <w:r>
              <w:rPr>
                <w:rFonts w:eastAsia="맑은 고딕"/>
                <w:b/>
                <w:bCs/>
                <w:color w:val="000000"/>
                <w:sz w:val="20"/>
              </w:rPr>
              <w:t>Beam</w:t>
            </w:r>
            <w:r w:rsidRPr="00FD26A7">
              <w:rPr>
                <w:rFonts w:eastAsia="맑은 고딕"/>
                <w:b/>
                <w:bCs/>
                <w:color w:val="000000"/>
                <w:sz w:val="20"/>
              </w:rPr>
              <w:t xml:space="preserve"> </w:t>
            </w:r>
            <w:r>
              <w:rPr>
                <w:rFonts w:eastAsia="맑은 고딕"/>
                <w:b/>
                <w:bCs/>
                <w:color w:val="000000"/>
                <w:sz w:val="20"/>
              </w:rPr>
              <w:t>prediction</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26C07D28" w14:textId="77777777" w:rsidR="000C37D2" w:rsidRPr="00FD26A7" w:rsidRDefault="000C37D2" w:rsidP="001D61E3">
            <w:pPr>
              <w:spacing w:after="0" w:line="240" w:lineRule="auto"/>
              <w:jc w:val="center"/>
              <w:rPr>
                <w:rFonts w:eastAsia="맑은 고딕"/>
                <w:b/>
                <w:bCs/>
                <w:color w:val="000000"/>
                <w:sz w:val="20"/>
              </w:rPr>
            </w:pPr>
            <w:r w:rsidRPr="00FD26A7">
              <w:rPr>
                <w:rFonts w:eastAsia="맑은 고딕"/>
                <w:b/>
                <w:bCs/>
                <w:color w:val="000000"/>
                <w:sz w:val="20"/>
              </w:rPr>
              <w:t xml:space="preserve">NW </w:t>
            </w:r>
            <w:r>
              <w:rPr>
                <w:rFonts w:eastAsia="맑은 고딕"/>
                <w:b/>
                <w:bCs/>
                <w:color w:val="000000"/>
                <w:sz w:val="20"/>
              </w:rPr>
              <w:t>side</w:t>
            </w:r>
          </w:p>
        </w:tc>
        <w:tc>
          <w:tcPr>
            <w:tcW w:w="1989" w:type="dxa"/>
            <w:tcBorders>
              <w:top w:val="single" w:sz="4" w:space="0" w:color="auto"/>
              <w:left w:val="nil"/>
              <w:bottom w:val="single" w:sz="4" w:space="0" w:color="auto"/>
              <w:right w:val="single" w:sz="4" w:space="0" w:color="auto"/>
            </w:tcBorders>
            <w:shd w:val="clear" w:color="auto" w:fill="auto"/>
            <w:noWrap/>
            <w:vAlign w:val="center"/>
            <w:hideMark/>
          </w:tcPr>
          <w:p w14:paraId="418E3562" w14:textId="77777777" w:rsidR="000C37D2" w:rsidRPr="00FD26A7" w:rsidRDefault="000C37D2" w:rsidP="001D61E3">
            <w:pPr>
              <w:spacing w:after="0" w:line="240" w:lineRule="auto"/>
              <w:jc w:val="center"/>
              <w:rPr>
                <w:rFonts w:eastAsia="맑은 고딕"/>
                <w:b/>
                <w:bCs/>
                <w:color w:val="000000"/>
                <w:sz w:val="20"/>
              </w:rPr>
            </w:pPr>
            <w:r w:rsidRPr="00FD26A7">
              <w:rPr>
                <w:rFonts w:eastAsia="맑은 고딕"/>
                <w:b/>
                <w:bCs/>
                <w:color w:val="000000"/>
                <w:sz w:val="20"/>
              </w:rPr>
              <w:t xml:space="preserve">UE </w:t>
            </w:r>
            <w:r>
              <w:rPr>
                <w:rFonts w:eastAsia="맑은 고딕"/>
                <w:b/>
                <w:bCs/>
                <w:color w:val="000000"/>
                <w:sz w:val="20"/>
              </w:rPr>
              <w:t>side</w:t>
            </w:r>
          </w:p>
        </w:tc>
        <w:tc>
          <w:tcPr>
            <w:tcW w:w="1413" w:type="dxa"/>
            <w:tcBorders>
              <w:top w:val="single" w:sz="4" w:space="0" w:color="auto"/>
              <w:left w:val="nil"/>
              <w:bottom w:val="single" w:sz="4" w:space="0" w:color="auto"/>
              <w:right w:val="single" w:sz="4" w:space="0" w:color="auto"/>
            </w:tcBorders>
          </w:tcPr>
          <w:p w14:paraId="07A2BFE1" w14:textId="77777777" w:rsidR="000C37D2" w:rsidRDefault="000C37D2" w:rsidP="001D61E3">
            <w:pPr>
              <w:spacing w:after="0" w:line="240" w:lineRule="auto"/>
              <w:jc w:val="center"/>
              <w:rPr>
                <w:rFonts w:eastAsia="맑은 고딕"/>
                <w:b/>
                <w:bCs/>
                <w:color w:val="000000"/>
                <w:sz w:val="20"/>
                <w:lang w:eastAsia="ko-KR"/>
              </w:rPr>
            </w:pPr>
            <w:r>
              <w:rPr>
                <w:rFonts w:eastAsia="맑은 고딕" w:hint="eastAsia"/>
                <w:b/>
                <w:bCs/>
                <w:color w:val="000000"/>
                <w:sz w:val="20"/>
                <w:lang w:eastAsia="ko-KR"/>
              </w:rPr>
              <w:t>T</w:t>
            </w:r>
            <w:r>
              <w:rPr>
                <w:rFonts w:eastAsia="맑은 고딕"/>
                <w:b/>
                <w:bCs/>
                <w:color w:val="000000"/>
                <w:sz w:val="20"/>
                <w:lang w:eastAsia="ko-KR"/>
              </w:rPr>
              <w:t>ypical data size</w:t>
            </w:r>
          </w:p>
        </w:tc>
        <w:tc>
          <w:tcPr>
            <w:tcW w:w="1302" w:type="dxa"/>
            <w:tcBorders>
              <w:top w:val="single" w:sz="4" w:space="0" w:color="auto"/>
              <w:left w:val="single" w:sz="4" w:space="0" w:color="auto"/>
              <w:bottom w:val="single" w:sz="4" w:space="0" w:color="auto"/>
              <w:right w:val="single" w:sz="4" w:space="0" w:color="auto"/>
            </w:tcBorders>
          </w:tcPr>
          <w:p w14:paraId="09A7D4F6" w14:textId="77777777" w:rsidR="000C37D2" w:rsidRPr="00FD26A7" w:rsidRDefault="000C37D2" w:rsidP="001D61E3">
            <w:pPr>
              <w:spacing w:after="0" w:line="240" w:lineRule="auto"/>
              <w:jc w:val="center"/>
              <w:rPr>
                <w:rFonts w:eastAsia="맑은 고딕"/>
                <w:b/>
                <w:bCs/>
                <w:color w:val="000000"/>
                <w:sz w:val="20"/>
                <w:lang w:eastAsia="ko-KR"/>
              </w:rPr>
            </w:pPr>
            <w:r>
              <w:rPr>
                <w:rFonts w:eastAsia="맑은 고딕" w:hint="eastAsia"/>
                <w:b/>
                <w:bCs/>
                <w:color w:val="000000"/>
                <w:sz w:val="20"/>
                <w:lang w:eastAsia="ko-KR"/>
              </w:rPr>
              <w:t>T</w:t>
            </w:r>
            <w:r>
              <w:rPr>
                <w:rFonts w:eastAsia="맑은 고딕"/>
                <w:b/>
                <w:bCs/>
                <w:color w:val="000000"/>
                <w:sz w:val="20"/>
                <w:lang w:eastAsia="ko-KR"/>
              </w:rPr>
              <w:t>ypical latency</w:t>
            </w:r>
          </w:p>
        </w:tc>
        <w:tc>
          <w:tcPr>
            <w:tcW w:w="1671" w:type="dxa"/>
            <w:tcBorders>
              <w:top w:val="single" w:sz="4" w:space="0" w:color="auto"/>
              <w:left w:val="single" w:sz="4" w:space="0" w:color="auto"/>
              <w:bottom w:val="single" w:sz="4" w:space="0" w:color="auto"/>
              <w:right w:val="single" w:sz="4" w:space="0" w:color="auto"/>
            </w:tcBorders>
            <w:vAlign w:val="center"/>
          </w:tcPr>
          <w:p w14:paraId="06A19A04" w14:textId="77777777" w:rsidR="000C37D2" w:rsidRPr="00FD26A7" w:rsidRDefault="000C37D2" w:rsidP="001D61E3">
            <w:pPr>
              <w:spacing w:after="0" w:line="240" w:lineRule="auto"/>
              <w:jc w:val="center"/>
              <w:rPr>
                <w:rFonts w:eastAsia="맑은 고딕"/>
                <w:b/>
                <w:bCs/>
                <w:color w:val="000000"/>
                <w:sz w:val="20"/>
              </w:rPr>
            </w:pPr>
            <w:r w:rsidRPr="00FD26A7">
              <w:rPr>
                <w:rFonts w:eastAsia="맑은 고딕"/>
                <w:b/>
                <w:bCs/>
                <w:color w:val="000000"/>
                <w:sz w:val="20"/>
              </w:rPr>
              <w:t>Notes</w:t>
            </w:r>
          </w:p>
        </w:tc>
      </w:tr>
      <w:tr w:rsidR="000C37D2" w:rsidRPr="00FD26A7" w14:paraId="5D8247C6" w14:textId="77777777" w:rsidTr="001D61E3">
        <w:trPr>
          <w:trHeight w:val="292"/>
        </w:trPr>
        <w:tc>
          <w:tcPr>
            <w:tcW w:w="1321" w:type="dxa"/>
            <w:tcBorders>
              <w:top w:val="nil"/>
              <w:left w:val="single" w:sz="4" w:space="0" w:color="auto"/>
              <w:bottom w:val="single" w:sz="4" w:space="0" w:color="auto"/>
              <w:right w:val="single" w:sz="4" w:space="0" w:color="auto"/>
            </w:tcBorders>
            <w:shd w:val="clear" w:color="auto" w:fill="auto"/>
            <w:noWrap/>
            <w:vAlign w:val="center"/>
            <w:hideMark/>
          </w:tcPr>
          <w:p w14:paraId="53B86CEC" w14:textId="77777777" w:rsidR="000C37D2" w:rsidRPr="008C6B7E" w:rsidRDefault="000C37D2" w:rsidP="001D61E3">
            <w:pPr>
              <w:spacing w:after="0" w:line="240" w:lineRule="auto"/>
              <w:rPr>
                <w:rFonts w:eastAsia="맑은 고딕"/>
                <w:b/>
                <w:bCs/>
                <w:color w:val="000000"/>
                <w:sz w:val="20"/>
              </w:rPr>
            </w:pPr>
            <w:r w:rsidRPr="008C6B7E">
              <w:rPr>
                <w:rFonts w:eastAsia="맑은 고딕"/>
                <w:b/>
                <w:bCs/>
                <w:color w:val="000000"/>
                <w:sz w:val="20"/>
              </w:rPr>
              <w:t>Training</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653781CF" w14:textId="77777777" w:rsidR="000C37D2" w:rsidRPr="00FD26A7" w:rsidRDefault="000C37D2" w:rsidP="001D61E3">
            <w:pPr>
              <w:spacing w:after="0" w:line="240" w:lineRule="auto"/>
              <w:rPr>
                <w:rFonts w:eastAsia="맑은 고딕"/>
                <w:color w:val="FF0000"/>
                <w:sz w:val="20"/>
              </w:rPr>
            </w:pPr>
            <w:r>
              <w:rPr>
                <w:rFonts w:eastAsia="맑은 고딕"/>
                <w:color w:val="FF0000"/>
                <w:sz w:val="20"/>
              </w:rPr>
              <w:t xml:space="preserve">Input data = </w:t>
            </w:r>
            <w:bookmarkStart w:id="0" w:name="_Hlk149659820"/>
            <w:r>
              <w:rPr>
                <w:rFonts w:eastAsia="맑은 고딕"/>
                <w:color w:val="FF0000"/>
                <w:sz w:val="20"/>
              </w:rPr>
              <w:t>L1-RSRP and/or beam-ID</w:t>
            </w:r>
            <w:bookmarkEnd w:id="0"/>
          </w:p>
        </w:tc>
        <w:tc>
          <w:tcPr>
            <w:tcW w:w="1989" w:type="dxa"/>
            <w:tcBorders>
              <w:top w:val="single" w:sz="4" w:space="0" w:color="auto"/>
              <w:left w:val="nil"/>
              <w:bottom w:val="single" w:sz="4" w:space="0" w:color="auto"/>
              <w:right w:val="single" w:sz="4" w:space="0" w:color="auto"/>
            </w:tcBorders>
            <w:shd w:val="clear" w:color="auto" w:fill="auto"/>
            <w:vAlign w:val="center"/>
          </w:tcPr>
          <w:p w14:paraId="1D7BD2F8" w14:textId="77777777" w:rsidR="000C37D2" w:rsidRPr="00FD26A7" w:rsidRDefault="000C37D2" w:rsidP="001D61E3">
            <w:pPr>
              <w:spacing w:after="0" w:line="240" w:lineRule="auto"/>
              <w:jc w:val="center"/>
              <w:rPr>
                <w:rFonts w:eastAsia="맑은 고딕"/>
                <w:color w:val="FF0000"/>
                <w:sz w:val="20"/>
                <w:lang w:eastAsia="ko-KR"/>
              </w:rPr>
            </w:pPr>
            <w:r w:rsidRPr="00912EFD">
              <w:rPr>
                <w:rFonts w:eastAsia="맑은 고딕" w:hint="eastAsia"/>
                <w:sz w:val="20"/>
                <w:lang w:eastAsia="ko-KR"/>
              </w:rPr>
              <w:t>I</w:t>
            </w:r>
            <w:r w:rsidRPr="00912EFD">
              <w:rPr>
                <w:rFonts w:eastAsia="맑은 고딕"/>
                <w:sz w:val="20"/>
                <w:lang w:eastAsia="ko-KR"/>
              </w:rPr>
              <w:t>nput data = internally available in UE</w:t>
            </w:r>
            <w:r>
              <w:rPr>
                <w:rFonts w:eastAsia="맑은 고딕"/>
                <w:sz w:val="20"/>
                <w:lang w:eastAsia="ko-KR"/>
              </w:rPr>
              <w:t xml:space="preserve"> </w:t>
            </w:r>
            <w:r w:rsidRPr="00912EFD">
              <w:rPr>
                <w:rFonts w:eastAsia="맑은 고딕"/>
                <w:sz w:val="20"/>
                <w:lang w:eastAsia="ko-KR"/>
              </w:rPr>
              <w:t xml:space="preserve">(e.g., </w:t>
            </w:r>
            <w:r w:rsidRPr="00912EFD">
              <w:rPr>
                <w:rFonts w:eastAsia="맑은 고딕"/>
                <w:sz w:val="20"/>
              </w:rPr>
              <w:t>L1-RSRP and/or beam-ID)</w:t>
            </w:r>
          </w:p>
        </w:tc>
        <w:tc>
          <w:tcPr>
            <w:tcW w:w="1413" w:type="dxa"/>
            <w:tcBorders>
              <w:top w:val="single" w:sz="4" w:space="0" w:color="auto"/>
              <w:left w:val="nil"/>
              <w:bottom w:val="single" w:sz="4" w:space="0" w:color="auto"/>
              <w:right w:val="single" w:sz="4" w:space="0" w:color="auto"/>
            </w:tcBorders>
            <w:vAlign w:val="center"/>
          </w:tcPr>
          <w:p w14:paraId="325935BB" w14:textId="77777777" w:rsidR="000C37D2" w:rsidRPr="00363AC2" w:rsidRDefault="000C37D2" w:rsidP="001D61E3">
            <w:pPr>
              <w:spacing w:before="120" w:line="240" w:lineRule="auto"/>
              <w:rPr>
                <w:sz w:val="20"/>
                <w:lang w:eastAsia="ko-KR"/>
              </w:rPr>
            </w:pPr>
            <w:r w:rsidRPr="00363AC2">
              <w:rPr>
                <w:rFonts w:eastAsia="맑은 고딕" w:hint="eastAsia"/>
                <w:sz w:val="20"/>
                <w:lang w:eastAsia="ko-KR"/>
              </w:rPr>
              <w:t>U</w:t>
            </w:r>
            <w:r w:rsidRPr="00363AC2">
              <w:rPr>
                <w:rFonts w:eastAsia="맑은 고딕"/>
                <w:sz w:val="20"/>
                <w:lang w:eastAsia="ko-KR"/>
              </w:rPr>
              <w:t>p to 10 bits, or up to 100 bits, or up to hundreds of bits.</w:t>
            </w:r>
          </w:p>
        </w:tc>
        <w:tc>
          <w:tcPr>
            <w:tcW w:w="1302" w:type="dxa"/>
            <w:tcBorders>
              <w:top w:val="single" w:sz="4" w:space="0" w:color="auto"/>
              <w:left w:val="single" w:sz="4" w:space="0" w:color="auto"/>
              <w:bottom w:val="single" w:sz="4" w:space="0" w:color="auto"/>
              <w:right w:val="single" w:sz="4" w:space="0" w:color="auto"/>
            </w:tcBorders>
            <w:vAlign w:val="center"/>
          </w:tcPr>
          <w:p w14:paraId="236F2545" w14:textId="77777777" w:rsidR="000C37D2" w:rsidRPr="00FD26A7" w:rsidRDefault="000C37D2" w:rsidP="001D61E3">
            <w:pPr>
              <w:snapToGrid w:val="0"/>
              <w:spacing w:before="100" w:beforeAutospacing="1" w:after="120"/>
              <w:rPr>
                <w:sz w:val="20"/>
              </w:rPr>
            </w:pPr>
            <w:r>
              <w:rPr>
                <w:rFonts w:hint="eastAsia"/>
                <w:sz w:val="20"/>
                <w:lang w:eastAsia="ko-KR"/>
              </w:rPr>
              <w:t>R</w:t>
            </w:r>
            <w:r>
              <w:rPr>
                <w:sz w:val="20"/>
                <w:lang w:eastAsia="ko-KR"/>
              </w:rPr>
              <w:t>elaxed</w:t>
            </w:r>
          </w:p>
        </w:tc>
        <w:tc>
          <w:tcPr>
            <w:tcW w:w="1671" w:type="dxa"/>
            <w:tcBorders>
              <w:top w:val="single" w:sz="4" w:space="0" w:color="auto"/>
              <w:left w:val="single" w:sz="4" w:space="0" w:color="auto"/>
              <w:bottom w:val="single" w:sz="4" w:space="0" w:color="auto"/>
              <w:right w:val="single" w:sz="4" w:space="0" w:color="auto"/>
            </w:tcBorders>
            <w:vAlign w:val="center"/>
          </w:tcPr>
          <w:p w14:paraId="79F595D7" w14:textId="77777777" w:rsidR="000C37D2" w:rsidRPr="00FD26A7" w:rsidRDefault="000C37D2" w:rsidP="001D61E3">
            <w:pPr>
              <w:snapToGrid w:val="0"/>
              <w:spacing w:before="100" w:beforeAutospacing="1" w:after="120"/>
              <w:rPr>
                <w:rFonts w:eastAsia="맑은 고딕"/>
                <w:color w:val="FF0000"/>
                <w:sz w:val="20"/>
              </w:rPr>
            </w:pPr>
          </w:p>
        </w:tc>
      </w:tr>
      <w:tr w:rsidR="000C37D2" w:rsidRPr="00FD26A7" w14:paraId="40BA1A05" w14:textId="77777777" w:rsidTr="001D61E3">
        <w:trPr>
          <w:trHeight w:val="678"/>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85BB5" w14:textId="77777777" w:rsidR="000C37D2" w:rsidRPr="008C6B7E" w:rsidRDefault="000C37D2" w:rsidP="001D61E3">
            <w:pPr>
              <w:spacing w:after="0" w:line="240" w:lineRule="auto"/>
              <w:rPr>
                <w:rFonts w:eastAsia="맑은 고딕"/>
                <w:b/>
                <w:bCs/>
                <w:color w:val="000000"/>
                <w:sz w:val="20"/>
              </w:rPr>
            </w:pPr>
            <w:r w:rsidRPr="008C6B7E">
              <w:rPr>
                <w:rFonts w:eastAsia="맑은 고딕"/>
                <w:b/>
                <w:bCs/>
                <w:color w:val="000000"/>
                <w:sz w:val="20"/>
              </w:rPr>
              <w:t>Inference</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5DB3145B" w14:textId="77777777" w:rsidR="000C37D2" w:rsidRPr="00FD26A7" w:rsidRDefault="000C37D2" w:rsidP="001D61E3">
            <w:pPr>
              <w:spacing w:after="0" w:line="240" w:lineRule="auto"/>
              <w:rPr>
                <w:rFonts w:eastAsia="맑은 고딕"/>
                <w:color w:val="FF0000"/>
                <w:sz w:val="20"/>
                <w:lang w:eastAsia="ko-KR"/>
              </w:rPr>
            </w:pPr>
            <w:r>
              <w:rPr>
                <w:rFonts w:eastAsia="맑은 고딕" w:hint="eastAsia"/>
                <w:color w:val="FF0000"/>
                <w:sz w:val="20"/>
                <w:lang w:eastAsia="ko-KR"/>
              </w:rPr>
              <w:t>I</w:t>
            </w:r>
            <w:r>
              <w:rPr>
                <w:rFonts w:eastAsia="맑은 고딕"/>
                <w:color w:val="FF0000"/>
                <w:sz w:val="20"/>
                <w:lang w:eastAsia="ko-KR"/>
              </w:rPr>
              <w:t>nput data = L1-RSRP, and Beam-IDs if needed for Set B</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3A20CC96" w14:textId="77777777" w:rsidR="000C37D2" w:rsidRDefault="000C37D2" w:rsidP="001D61E3">
            <w:pPr>
              <w:spacing w:after="0" w:line="240" w:lineRule="auto"/>
              <w:rPr>
                <w:rFonts w:eastAsia="맑은 고딕"/>
                <w:color w:val="000000"/>
                <w:sz w:val="20"/>
              </w:rPr>
            </w:pPr>
            <w:r>
              <w:rPr>
                <w:rFonts w:eastAsia="맑은 고딕"/>
                <w:color w:val="000000"/>
                <w:sz w:val="20"/>
              </w:rPr>
              <w:t>Input data = I</w:t>
            </w:r>
            <w:r w:rsidRPr="00FD26A7">
              <w:rPr>
                <w:rFonts w:eastAsia="맑은 고딕"/>
                <w:color w:val="000000"/>
                <w:sz w:val="20"/>
              </w:rPr>
              <w:t>nternally available in UE</w:t>
            </w:r>
          </w:p>
          <w:p w14:paraId="1755750E" w14:textId="77777777" w:rsidR="000C37D2" w:rsidRPr="00F76302" w:rsidRDefault="000C37D2" w:rsidP="001D61E3">
            <w:pPr>
              <w:spacing w:after="0" w:line="240" w:lineRule="auto"/>
              <w:rPr>
                <w:rFonts w:eastAsia="맑은 고딕"/>
                <w:color w:val="FF0000"/>
                <w:sz w:val="20"/>
                <w:lang w:eastAsia="ko-KR"/>
              </w:rPr>
            </w:pPr>
            <w:r w:rsidRPr="00F76302">
              <w:rPr>
                <w:rFonts w:eastAsia="맑은 고딕" w:hint="eastAsia"/>
                <w:color w:val="FF0000"/>
                <w:sz w:val="20"/>
                <w:lang w:eastAsia="ko-KR"/>
              </w:rPr>
              <w:t>O</w:t>
            </w:r>
            <w:r w:rsidRPr="00F76302">
              <w:rPr>
                <w:rFonts w:eastAsia="맑은 고딕"/>
                <w:color w:val="FF0000"/>
                <w:sz w:val="20"/>
                <w:lang w:eastAsia="ko-KR"/>
              </w:rPr>
              <w:t xml:space="preserve">utput data = </w:t>
            </w:r>
          </w:p>
          <w:p w14:paraId="44785667" w14:textId="77777777" w:rsidR="000C37D2" w:rsidRPr="00FD26A7" w:rsidRDefault="000C37D2" w:rsidP="001D61E3">
            <w:pPr>
              <w:spacing w:after="0" w:line="240" w:lineRule="auto"/>
              <w:rPr>
                <w:rFonts w:eastAsia="맑은 고딕"/>
                <w:color w:val="000000"/>
                <w:sz w:val="20"/>
                <w:lang w:eastAsia="ko-KR"/>
              </w:rPr>
            </w:pPr>
            <w:r w:rsidRPr="00F76302">
              <w:rPr>
                <w:rFonts w:eastAsia="맑은 고딕" w:hint="eastAsia"/>
                <w:color w:val="FF0000"/>
                <w:sz w:val="20"/>
                <w:lang w:eastAsia="ko-KR"/>
              </w:rPr>
              <w:t>B</w:t>
            </w:r>
            <w:r w:rsidRPr="00F76302">
              <w:rPr>
                <w:rFonts w:eastAsia="맑은 고딕"/>
                <w:color w:val="FF0000"/>
                <w:sz w:val="20"/>
                <w:lang w:eastAsia="ko-KR"/>
              </w:rPr>
              <w:t>eam prediction results</w:t>
            </w:r>
          </w:p>
        </w:tc>
        <w:tc>
          <w:tcPr>
            <w:tcW w:w="1413" w:type="dxa"/>
            <w:tcBorders>
              <w:top w:val="single" w:sz="4" w:space="0" w:color="auto"/>
              <w:left w:val="nil"/>
              <w:bottom w:val="single" w:sz="4" w:space="0" w:color="auto"/>
              <w:right w:val="single" w:sz="4" w:space="0" w:color="auto"/>
            </w:tcBorders>
            <w:vAlign w:val="center"/>
          </w:tcPr>
          <w:p w14:paraId="57978FB9" w14:textId="77777777" w:rsidR="000C37D2" w:rsidRDefault="000C37D2" w:rsidP="001D61E3">
            <w:pPr>
              <w:snapToGrid w:val="0"/>
              <w:spacing w:after="0"/>
              <w:rPr>
                <w:rFonts w:eastAsia="맑은 고딕"/>
                <w:sz w:val="20"/>
                <w:lang w:eastAsia="ko-KR"/>
              </w:rPr>
            </w:pPr>
            <w:r>
              <w:rPr>
                <w:sz w:val="20"/>
                <w:lang w:eastAsia="ko-KR"/>
              </w:rPr>
              <w:t xml:space="preserve">For NW sided, </w:t>
            </w:r>
            <w:r w:rsidRPr="00363AC2">
              <w:rPr>
                <w:rFonts w:eastAsia="맑은 고딕" w:hint="eastAsia"/>
                <w:sz w:val="20"/>
                <w:lang w:eastAsia="ko-KR"/>
              </w:rPr>
              <w:t>U</w:t>
            </w:r>
            <w:r w:rsidRPr="00363AC2">
              <w:rPr>
                <w:rFonts w:eastAsia="맑은 고딕"/>
                <w:sz w:val="20"/>
                <w:lang w:eastAsia="ko-KR"/>
              </w:rPr>
              <w:t>p to 10 bits, or up to 100 bits, or up to hundreds of bits.</w:t>
            </w:r>
          </w:p>
          <w:p w14:paraId="6C719208" w14:textId="77777777" w:rsidR="000C37D2" w:rsidRPr="008C6B7E" w:rsidRDefault="000C37D2" w:rsidP="001D61E3">
            <w:pPr>
              <w:snapToGrid w:val="0"/>
              <w:spacing w:after="0"/>
              <w:rPr>
                <w:sz w:val="20"/>
                <w:lang w:eastAsia="ko-KR"/>
              </w:rPr>
            </w:pPr>
            <w:r>
              <w:rPr>
                <w:rFonts w:hint="eastAsia"/>
                <w:sz w:val="20"/>
                <w:lang w:eastAsia="ko-KR"/>
              </w:rPr>
              <w:t>F</w:t>
            </w:r>
            <w:r>
              <w:rPr>
                <w:sz w:val="20"/>
                <w:lang w:eastAsia="ko-KR"/>
              </w:rPr>
              <w:t>or UE sided, Small (10s of bits)</w:t>
            </w:r>
          </w:p>
        </w:tc>
        <w:tc>
          <w:tcPr>
            <w:tcW w:w="1302" w:type="dxa"/>
            <w:tcBorders>
              <w:top w:val="single" w:sz="4" w:space="0" w:color="auto"/>
              <w:left w:val="single" w:sz="4" w:space="0" w:color="auto"/>
              <w:bottom w:val="single" w:sz="4" w:space="0" w:color="auto"/>
              <w:right w:val="single" w:sz="4" w:space="0" w:color="auto"/>
            </w:tcBorders>
            <w:vAlign w:val="center"/>
          </w:tcPr>
          <w:p w14:paraId="5BFC3756" w14:textId="77777777" w:rsidR="000C37D2" w:rsidRPr="00FD26A7" w:rsidRDefault="000C37D2" w:rsidP="001D61E3">
            <w:pPr>
              <w:spacing w:after="0" w:line="240" w:lineRule="auto"/>
              <w:rPr>
                <w:rFonts w:eastAsia="맑은 고딕"/>
                <w:color w:val="000000"/>
                <w:sz w:val="20"/>
                <w:lang w:eastAsia="ko-KR"/>
              </w:rPr>
            </w:pPr>
            <w:r>
              <w:rPr>
                <w:rFonts w:eastAsia="맑은 고딕" w:hint="eastAsia"/>
                <w:color w:val="000000"/>
                <w:sz w:val="20"/>
                <w:lang w:eastAsia="ko-KR"/>
              </w:rPr>
              <w:t>T</w:t>
            </w:r>
            <w:r>
              <w:rPr>
                <w:rFonts w:eastAsia="맑은 고딕"/>
                <w:color w:val="000000"/>
                <w:sz w:val="20"/>
                <w:lang w:eastAsia="ko-KR"/>
              </w:rPr>
              <w:t>ime-critical</w:t>
            </w:r>
          </w:p>
        </w:tc>
        <w:tc>
          <w:tcPr>
            <w:tcW w:w="1671" w:type="dxa"/>
            <w:tcBorders>
              <w:top w:val="single" w:sz="4" w:space="0" w:color="auto"/>
              <w:left w:val="single" w:sz="4" w:space="0" w:color="auto"/>
              <w:bottom w:val="single" w:sz="4" w:space="0" w:color="auto"/>
              <w:right w:val="single" w:sz="4" w:space="0" w:color="auto"/>
            </w:tcBorders>
            <w:vAlign w:val="center"/>
          </w:tcPr>
          <w:p w14:paraId="75E3D6F3" w14:textId="77777777" w:rsidR="000C37D2" w:rsidRPr="00FD26A7" w:rsidRDefault="000C37D2" w:rsidP="001D61E3">
            <w:pPr>
              <w:spacing w:after="0" w:line="240" w:lineRule="auto"/>
              <w:rPr>
                <w:rFonts w:eastAsia="맑은 고딕"/>
                <w:color w:val="000000"/>
                <w:sz w:val="20"/>
              </w:rPr>
            </w:pPr>
            <w:r w:rsidRPr="00747985">
              <w:rPr>
                <w:rFonts w:eastAsia="맑은 고딕"/>
                <w:color w:val="000000"/>
                <w:sz w:val="20"/>
              </w:rPr>
              <w:t>RAN1 has agreed to consider L1 signalling for this reporting</w:t>
            </w:r>
          </w:p>
        </w:tc>
      </w:tr>
      <w:tr w:rsidR="000C37D2" w:rsidRPr="008C6B7E" w14:paraId="7BBE420E" w14:textId="77777777" w:rsidTr="001D61E3">
        <w:trPr>
          <w:trHeight w:val="341"/>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50177" w14:textId="77777777" w:rsidR="000C37D2" w:rsidRPr="008C6B7E" w:rsidRDefault="000C37D2" w:rsidP="001D61E3">
            <w:pPr>
              <w:spacing w:after="0" w:line="240" w:lineRule="auto"/>
              <w:rPr>
                <w:rFonts w:eastAsia="맑은 고딕"/>
                <w:b/>
                <w:bCs/>
                <w:color w:val="000000"/>
                <w:sz w:val="20"/>
              </w:rPr>
            </w:pPr>
            <w:r w:rsidRPr="008C6B7E">
              <w:rPr>
                <w:rFonts w:eastAsia="맑은 고딕"/>
                <w:b/>
                <w:bCs/>
                <w:color w:val="000000"/>
                <w:sz w:val="20"/>
              </w:rPr>
              <w:t>Monitoring</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0F960F4B" w14:textId="77777777" w:rsidR="000C37D2" w:rsidRDefault="000C37D2" w:rsidP="001D61E3">
            <w:pPr>
              <w:spacing w:after="0" w:line="240" w:lineRule="auto"/>
              <w:rPr>
                <w:rFonts w:eastAsia="맑은 고딕"/>
                <w:color w:val="FF0000"/>
                <w:sz w:val="20"/>
                <w:lang w:eastAsia="ko-KR"/>
              </w:rPr>
            </w:pPr>
            <w:r>
              <w:rPr>
                <w:rFonts w:eastAsia="맑은 고딕" w:hint="eastAsia"/>
                <w:color w:val="FF0000"/>
                <w:sz w:val="20"/>
                <w:lang w:eastAsia="ko-KR"/>
              </w:rPr>
              <w:t>I</w:t>
            </w:r>
            <w:r>
              <w:rPr>
                <w:rFonts w:eastAsia="맑은 고딕"/>
                <w:color w:val="FF0000"/>
                <w:sz w:val="20"/>
                <w:lang w:eastAsia="ko-KR"/>
              </w:rPr>
              <w:t xml:space="preserve">nput data = </w:t>
            </w:r>
            <w:bookmarkStart w:id="1" w:name="_Hlk149660021"/>
            <w:r>
              <w:rPr>
                <w:rFonts w:eastAsia="맑은 고딕" w:hint="eastAsia"/>
                <w:color w:val="FF0000"/>
                <w:sz w:val="20"/>
                <w:lang w:eastAsia="ko-KR"/>
              </w:rPr>
              <w:t>L</w:t>
            </w:r>
            <w:r>
              <w:rPr>
                <w:rFonts w:eastAsia="맑은 고딕"/>
                <w:color w:val="FF0000"/>
                <w:sz w:val="20"/>
                <w:lang w:eastAsia="ko-KR"/>
              </w:rPr>
              <w:t>1-RSRP(s) and/or beam-ID(s)</w:t>
            </w:r>
            <w:bookmarkEnd w:id="1"/>
            <w:r>
              <w:rPr>
                <w:rFonts w:eastAsia="맑은 고딕"/>
                <w:color w:val="FF0000"/>
                <w:sz w:val="20"/>
                <w:lang w:eastAsia="ko-KR"/>
              </w:rPr>
              <w:t xml:space="preserve">, </w:t>
            </w:r>
          </w:p>
          <w:p w14:paraId="0AD57AA7" w14:textId="77777777" w:rsidR="000C37D2" w:rsidRDefault="000C37D2" w:rsidP="001D61E3">
            <w:pPr>
              <w:spacing w:after="0" w:line="240" w:lineRule="auto"/>
              <w:rPr>
                <w:rFonts w:eastAsia="맑은 고딕"/>
                <w:sz w:val="20"/>
                <w:lang w:eastAsia="ko-KR"/>
              </w:rPr>
            </w:pPr>
            <w:r>
              <w:rPr>
                <w:rFonts w:eastAsia="맑은 고딕"/>
                <w:color w:val="FF0000"/>
                <w:sz w:val="20"/>
                <w:lang w:eastAsia="ko-KR"/>
              </w:rPr>
              <w:t>Event occurrence and/or calculated performance metrics</w:t>
            </w:r>
          </w:p>
          <w:p w14:paraId="3ACF1A4E" w14:textId="77777777" w:rsidR="000C37D2" w:rsidRPr="00DD2C75" w:rsidRDefault="000C37D2" w:rsidP="001D61E3">
            <w:pPr>
              <w:spacing w:after="0" w:line="240" w:lineRule="auto"/>
              <w:rPr>
                <w:rFonts w:eastAsia="맑은 고딕"/>
                <w:color w:val="FF0000"/>
                <w:sz w:val="20"/>
                <w:lang w:eastAsia="ko-KR"/>
              </w:rPr>
            </w:pPr>
          </w:p>
          <w:p w14:paraId="363100AC" w14:textId="77777777" w:rsidR="000C37D2" w:rsidRPr="00DD2C75" w:rsidRDefault="000C37D2" w:rsidP="001D61E3">
            <w:pPr>
              <w:spacing w:after="0" w:line="240" w:lineRule="auto"/>
              <w:rPr>
                <w:rFonts w:eastAsia="맑은 고딕"/>
                <w:color w:val="FF0000"/>
                <w:sz w:val="20"/>
                <w:lang w:eastAsia="ko-KR"/>
              </w:rPr>
            </w:pP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10F39443" w14:textId="77777777" w:rsidR="000C37D2" w:rsidRPr="00DD2C75" w:rsidRDefault="000C37D2" w:rsidP="001D61E3">
            <w:pPr>
              <w:spacing w:after="0" w:line="240" w:lineRule="auto"/>
              <w:rPr>
                <w:rFonts w:eastAsia="맑은 고딕"/>
                <w:sz w:val="20"/>
                <w:lang w:eastAsia="ko-KR"/>
              </w:rPr>
            </w:pPr>
            <w:r w:rsidRPr="00912EFD">
              <w:rPr>
                <w:rFonts w:eastAsia="맑은 고딕"/>
                <w:sz w:val="20"/>
                <w:lang w:eastAsia="ko-KR"/>
              </w:rPr>
              <w:t xml:space="preserve">Input data = </w:t>
            </w:r>
            <w:bookmarkStart w:id="2" w:name="_Hlk149905801"/>
            <w:r w:rsidRPr="00912EFD">
              <w:rPr>
                <w:rFonts w:eastAsia="맑은 고딕"/>
                <w:sz w:val="20"/>
                <w:lang w:eastAsia="ko-KR"/>
              </w:rPr>
              <w:t>Performance metrics are available inside the UE</w:t>
            </w:r>
            <w:bookmarkEnd w:id="2"/>
          </w:p>
        </w:tc>
        <w:tc>
          <w:tcPr>
            <w:tcW w:w="1413" w:type="dxa"/>
            <w:tcBorders>
              <w:top w:val="single" w:sz="4" w:space="0" w:color="auto"/>
              <w:left w:val="nil"/>
              <w:bottom w:val="single" w:sz="4" w:space="0" w:color="auto"/>
              <w:right w:val="single" w:sz="4" w:space="0" w:color="auto"/>
            </w:tcBorders>
            <w:vAlign w:val="center"/>
          </w:tcPr>
          <w:p w14:paraId="6B8B96A5" w14:textId="77777777" w:rsidR="000C37D2" w:rsidRDefault="000C37D2" w:rsidP="001D61E3">
            <w:pPr>
              <w:snapToGrid w:val="0"/>
              <w:spacing w:after="0"/>
              <w:rPr>
                <w:rFonts w:eastAsia="맑은 고딕"/>
                <w:sz w:val="20"/>
                <w:lang w:eastAsia="ko-KR"/>
              </w:rPr>
            </w:pPr>
            <w:r w:rsidRPr="00661D8A">
              <w:rPr>
                <w:rFonts w:hint="eastAsia"/>
                <w:sz w:val="20"/>
                <w:lang w:eastAsia="ko-KR"/>
              </w:rPr>
              <w:t>F</w:t>
            </w:r>
            <w:r w:rsidRPr="00661D8A">
              <w:rPr>
                <w:sz w:val="20"/>
                <w:lang w:eastAsia="ko-KR"/>
              </w:rPr>
              <w:t xml:space="preserve">or L1-RSRP(s) and/or beam-ID(s), </w:t>
            </w:r>
            <w:r w:rsidRPr="00661D8A">
              <w:rPr>
                <w:rFonts w:eastAsia="맑은 고딕" w:hint="eastAsia"/>
                <w:sz w:val="20"/>
                <w:lang w:eastAsia="ko-KR"/>
              </w:rPr>
              <w:t>U</w:t>
            </w:r>
            <w:r w:rsidRPr="00661D8A">
              <w:rPr>
                <w:rFonts w:eastAsia="맑은 고딕"/>
                <w:sz w:val="20"/>
                <w:lang w:eastAsia="ko-KR"/>
              </w:rPr>
              <w:t xml:space="preserve">p </w:t>
            </w:r>
            <w:r w:rsidRPr="00363AC2">
              <w:rPr>
                <w:rFonts w:eastAsia="맑은 고딕"/>
                <w:sz w:val="20"/>
                <w:lang w:eastAsia="ko-KR"/>
              </w:rPr>
              <w:t>to 10 bits, or up to 100 bits, or up to hundreds of bits.</w:t>
            </w:r>
          </w:p>
          <w:p w14:paraId="651F1CA5" w14:textId="77777777" w:rsidR="000C37D2" w:rsidRPr="00521C9F" w:rsidRDefault="000C37D2" w:rsidP="001D61E3">
            <w:pPr>
              <w:spacing w:after="0" w:line="240" w:lineRule="auto"/>
              <w:rPr>
                <w:sz w:val="20"/>
                <w:lang w:eastAsia="ko-KR"/>
              </w:rPr>
            </w:pPr>
            <w:r>
              <w:rPr>
                <w:sz w:val="20"/>
                <w:lang w:eastAsia="ko-KR"/>
              </w:rPr>
              <w:t xml:space="preserve">For </w:t>
            </w:r>
            <w:r w:rsidRPr="00661D8A">
              <w:rPr>
                <w:sz w:val="20"/>
                <w:lang w:eastAsia="ko-KR"/>
              </w:rPr>
              <w:t>Event occurrence and/or calculated performance metrics</w:t>
            </w:r>
            <w:r>
              <w:rPr>
                <w:sz w:val="20"/>
                <w:lang w:eastAsia="ko-KR"/>
              </w:rPr>
              <w:t>, Small(10s of bits)</w:t>
            </w:r>
          </w:p>
        </w:tc>
        <w:tc>
          <w:tcPr>
            <w:tcW w:w="1302" w:type="dxa"/>
            <w:tcBorders>
              <w:top w:val="single" w:sz="4" w:space="0" w:color="auto"/>
              <w:left w:val="single" w:sz="4" w:space="0" w:color="auto"/>
              <w:bottom w:val="single" w:sz="4" w:space="0" w:color="auto"/>
              <w:right w:val="single" w:sz="4" w:space="0" w:color="auto"/>
            </w:tcBorders>
            <w:vAlign w:val="center"/>
          </w:tcPr>
          <w:p w14:paraId="759AC493" w14:textId="77777777" w:rsidR="000C37D2" w:rsidRPr="008C6B7E" w:rsidRDefault="000C37D2" w:rsidP="001D61E3">
            <w:pPr>
              <w:spacing w:after="0" w:line="240" w:lineRule="auto"/>
              <w:rPr>
                <w:rFonts w:eastAsia="맑은 고딕"/>
                <w:sz w:val="20"/>
                <w:lang w:eastAsia="ko-KR"/>
              </w:rPr>
            </w:pPr>
            <w:r w:rsidRPr="008C6B7E">
              <w:rPr>
                <w:rFonts w:eastAsia="맑은 고딕" w:hint="eastAsia"/>
                <w:sz w:val="20"/>
                <w:lang w:eastAsia="ko-KR"/>
              </w:rPr>
              <w:t>N</w:t>
            </w:r>
            <w:r w:rsidRPr="008C6B7E">
              <w:rPr>
                <w:rFonts w:eastAsia="맑은 고딕"/>
                <w:sz w:val="20"/>
                <w:lang w:eastAsia="ko-KR"/>
              </w:rPr>
              <w:t>ear-real-time</w:t>
            </w:r>
          </w:p>
        </w:tc>
        <w:tc>
          <w:tcPr>
            <w:tcW w:w="1671" w:type="dxa"/>
            <w:tcBorders>
              <w:top w:val="nil"/>
              <w:left w:val="single" w:sz="4" w:space="0" w:color="auto"/>
              <w:bottom w:val="single" w:sz="4" w:space="0" w:color="auto"/>
              <w:right w:val="single" w:sz="4" w:space="0" w:color="auto"/>
            </w:tcBorders>
            <w:vAlign w:val="center"/>
          </w:tcPr>
          <w:p w14:paraId="4D74250D" w14:textId="77777777" w:rsidR="000C37D2" w:rsidRPr="008C6B7E" w:rsidRDefault="000C37D2" w:rsidP="001D61E3">
            <w:pPr>
              <w:spacing w:after="0" w:line="240" w:lineRule="auto"/>
              <w:rPr>
                <w:rFonts w:eastAsia="맑은 고딕"/>
                <w:sz w:val="20"/>
                <w:lang w:eastAsia="ko-KR"/>
              </w:rPr>
            </w:pPr>
          </w:p>
        </w:tc>
      </w:tr>
    </w:tbl>
    <w:p w14:paraId="4CF90739" w14:textId="2F85BA81" w:rsidR="000C37D2" w:rsidRDefault="000C37D2" w:rsidP="000C37D2">
      <w:pPr>
        <w:jc w:val="center"/>
        <w:rPr>
          <w:lang w:eastAsia="ko-KR"/>
        </w:rPr>
      </w:pPr>
      <w:r>
        <w:rPr>
          <w:rFonts w:hint="eastAsia"/>
          <w:lang w:eastAsia="ko-KR"/>
        </w:rPr>
        <w:t>&lt;T</w:t>
      </w:r>
      <w:r>
        <w:rPr>
          <w:lang w:eastAsia="ko-KR"/>
        </w:rPr>
        <w:t>able 1. LCM input data related entity for Beam prediction use case&gt;</w:t>
      </w:r>
    </w:p>
    <w:p w14:paraId="26652EB9" w14:textId="05A0535D" w:rsidR="000C37D2" w:rsidRDefault="000C37D2" w:rsidP="00261233">
      <w:pPr>
        <w:spacing w:before="240"/>
        <w:jc w:val="both"/>
        <w:rPr>
          <w:szCs w:val="22"/>
          <w:lang w:eastAsia="ko-KR"/>
        </w:rPr>
      </w:pPr>
      <w:r w:rsidRPr="008B21EF">
        <w:rPr>
          <w:lang w:val="en-US" w:eastAsia="ko-KR"/>
        </w:rPr>
        <w:t>LCMs that require data collection</w:t>
      </w:r>
      <w:r w:rsidR="004300C5">
        <w:rPr>
          <w:lang w:val="en-US" w:eastAsia="ko-KR"/>
        </w:rPr>
        <w:t>/exchange</w:t>
      </w:r>
      <w:r w:rsidRPr="008B21EF">
        <w:rPr>
          <w:lang w:val="en-US" w:eastAsia="ko-KR"/>
        </w:rPr>
        <w:t xml:space="preserve"> </w:t>
      </w:r>
      <w:r>
        <w:rPr>
          <w:lang w:val="en-US" w:eastAsia="ko-KR"/>
        </w:rPr>
        <w:t>for beam management use case is as follows</w:t>
      </w:r>
      <w:r w:rsidRPr="008B21EF">
        <w:rPr>
          <w:lang w:val="en-US" w:eastAsia="ko-KR"/>
        </w:rPr>
        <w:t>:</w:t>
      </w:r>
    </w:p>
    <w:p w14:paraId="0AFF16D5" w14:textId="77777777" w:rsidR="000C37D2" w:rsidRDefault="000C37D2" w:rsidP="000C37D2">
      <w:pPr>
        <w:pStyle w:val="ListParagraph"/>
        <w:numPr>
          <w:ilvl w:val="0"/>
          <w:numId w:val="11"/>
        </w:numPr>
        <w:spacing w:after="0"/>
        <w:ind w:leftChars="0"/>
        <w:rPr>
          <w:lang w:val="en-US" w:eastAsia="ko-KR"/>
        </w:rPr>
      </w:pPr>
      <w:r>
        <w:rPr>
          <w:lang w:val="en-US" w:eastAsia="ko-KR"/>
        </w:rPr>
        <w:t xml:space="preserve">Training: </w:t>
      </w:r>
    </w:p>
    <w:p w14:paraId="771B90F0" w14:textId="77777777" w:rsidR="000C37D2" w:rsidRDefault="000C37D2" w:rsidP="000C37D2">
      <w:pPr>
        <w:pStyle w:val="ListParagraph"/>
        <w:numPr>
          <w:ilvl w:val="1"/>
          <w:numId w:val="11"/>
        </w:numPr>
        <w:spacing w:after="0"/>
        <w:ind w:leftChars="0"/>
        <w:rPr>
          <w:lang w:val="en-US" w:eastAsia="ko-KR"/>
        </w:rPr>
      </w:pPr>
      <w:r>
        <w:rPr>
          <w:lang w:val="en-US" w:eastAsia="ko-KR"/>
        </w:rPr>
        <w:t xml:space="preserve">For NW-side training: </w:t>
      </w:r>
      <w:r w:rsidRPr="00296C72">
        <w:rPr>
          <w:lang w:val="en-US" w:eastAsia="ko-KR"/>
        </w:rPr>
        <w:t>L1-RSRP and/or beam-ID</w:t>
      </w:r>
      <w:r>
        <w:rPr>
          <w:lang w:val="en-US" w:eastAsia="ko-KR"/>
        </w:rPr>
        <w:t xml:space="preserve"> from UE to NW</w:t>
      </w:r>
    </w:p>
    <w:p w14:paraId="779443CA" w14:textId="77777777" w:rsidR="000C37D2" w:rsidRPr="00296C72" w:rsidRDefault="000C37D2" w:rsidP="000C37D2">
      <w:pPr>
        <w:pStyle w:val="ListParagraph"/>
        <w:numPr>
          <w:ilvl w:val="1"/>
          <w:numId w:val="11"/>
        </w:numPr>
        <w:spacing w:after="0"/>
        <w:ind w:leftChars="0"/>
        <w:rPr>
          <w:lang w:val="en-US" w:eastAsia="ko-KR"/>
        </w:rPr>
      </w:pPr>
      <w:r>
        <w:rPr>
          <w:rFonts w:hint="eastAsia"/>
          <w:lang w:val="en-US" w:eastAsia="ko-KR"/>
        </w:rPr>
        <w:t>F</w:t>
      </w:r>
      <w:r>
        <w:rPr>
          <w:lang w:val="en-US" w:eastAsia="ko-KR"/>
        </w:rPr>
        <w:t>or UE-side training: For input data, it is internally available in UE</w:t>
      </w:r>
    </w:p>
    <w:p w14:paraId="0DF99F49" w14:textId="77777777" w:rsidR="000C37D2" w:rsidRDefault="000C37D2" w:rsidP="000C37D2">
      <w:pPr>
        <w:pStyle w:val="ListParagraph"/>
        <w:numPr>
          <w:ilvl w:val="0"/>
          <w:numId w:val="11"/>
        </w:numPr>
        <w:spacing w:after="0"/>
        <w:ind w:leftChars="0"/>
        <w:rPr>
          <w:lang w:val="en-US" w:eastAsia="ko-KR"/>
        </w:rPr>
      </w:pPr>
      <w:r>
        <w:rPr>
          <w:rFonts w:hint="eastAsia"/>
          <w:lang w:val="en-US" w:eastAsia="ko-KR"/>
        </w:rPr>
        <w:lastRenderedPageBreak/>
        <w:t>I</w:t>
      </w:r>
      <w:r>
        <w:rPr>
          <w:lang w:val="en-US" w:eastAsia="ko-KR"/>
        </w:rPr>
        <w:t>nference:</w:t>
      </w:r>
    </w:p>
    <w:p w14:paraId="3C607395" w14:textId="77777777" w:rsidR="000C37D2" w:rsidRDefault="000C37D2" w:rsidP="000C37D2">
      <w:pPr>
        <w:pStyle w:val="ListParagraph"/>
        <w:numPr>
          <w:ilvl w:val="1"/>
          <w:numId w:val="11"/>
        </w:numPr>
        <w:spacing w:after="0"/>
        <w:ind w:leftChars="0"/>
        <w:rPr>
          <w:lang w:val="en-US" w:eastAsia="ko-KR"/>
        </w:rPr>
      </w:pPr>
      <w:r>
        <w:rPr>
          <w:lang w:val="en-US" w:eastAsia="ko-KR"/>
        </w:rPr>
        <w:t xml:space="preserve">For NW-side inference: L1-RSRP, and Beam-IDs if needed for Set B from UE to NW </w:t>
      </w:r>
    </w:p>
    <w:p w14:paraId="5B3F0095" w14:textId="77777777" w:rsidR="000C37D2" w:rsidRDefault="000C37D2" w:rsidP="000C37D2">
      <w:pPr>
        <w:pStyle w:val="ListParagraph"/>
        <w:numPr>
          <w:ilvl w:val="1"/>
          <w:numId w:val="11"/>
        </w:numPr>
        <w:spacing w:after="0"/>
        <w:ind w:leftChars="0"/>
        <w:rPr>
          <w:lang w:val="en-US" w:eastAsia="ko-KR"/>
        </w:rPr>
      </w:pPr>
      <w:r>
        <w:rPr>
          <w:lang w:val="en-US" w:eastAsia="ko-KR"/>
        </w:rPr>
        <w:t xml:space="preserve">For </w:t>
      </w:r>
      <w:r>
        <w:rPr>
          <w:rFonts w:hint="eastAsia"/>
          <w:lang w:val="en-US" w:eastAsia="ko-KR"/>
        </w:rPr>
        <w:t>U</w:t>
      </w:r>
      <w:r>
        <w:rPr>
          <w:lang w:val="en-US" w:eastAsia="ko-KR"/>
        </w:rPr>
        <w:t xml:space="preserve">E-side inference: For input data, it is internally available in UE. For output data, Beam prediction results from UE to NW (output data) </w:t>
      </w:r>
    </w:p>
    <w:p w14:paraId="1B062BB9" w14:textId="77777777" w:rsidR="000C37D2" w:rsidRDefault="000C37D2" w:rsidP="000C37D2">
      <w:pPr>
        <w:pStyle w:val="ListParagraph"/>
        <w:numPr>
          <w:ilvl w:val="0"/>
          <w:numId w:val="11"/>
        </w:numPr>
        <w:spacing w:after="0"/>
        <w:ind w:leftChars="0"/>
        <w:rPr>
          <w:lang w:val="en-US" w:eastAsia="ko-KR"/>
        </w:rPr>
      </w:pPr>
      <w:r>
        <w:rPr>
          <w:rFonts w:hint="eastAsia"/>
          <w:lang w:val="en-US" w:eastAsia="ko-KR"/>
        </w:rPr>
        <w:t>M</w:t>
      </w:r>
      <w:r>
        <w:rPr>
          <w:lang w:val="en-US" w:eastAsia="ko-KR"/>
        </w:rPr>
        <w:t>onitoring:</w:t>
      </w:r>
    </w:p>
    <w:p w14:paraId="56C818A5" w14:textId="77777777" w:rsidR="000C37D2" w:rsidRDefault="000C37D2" w:rsidP="000C37D2">
      <w:pPr>
        <w:pStyle w:val="ListParagraph"/>
        <w:numPr>
          <w:ilvl w:val="1"/>
          <w:numId w:val="11"/>
        </w:numPr>
        <w:spacing w:after="0"/>
        <w:ind w:leftChars="0"/>
        <w:rPr>
          <w:lang w:val="en-US" w:eastAsia="ko-KR"/>
        </w:rPr>
      </w:pPr>
      <w:r>
        <w:rPr>
          <w:lang w:val="en-US" w:eastAsia="ko-KR"/>
        </w:rPr>
        <w:t xml:space="preserve">NW-side monitoring: </w:t>
      </w:r>
      <w:r w:rsidRPr="00296C72">
        <w:rPr>
          <w:lang w:val="en-US" w:eastAsia="ko-KR"/>
        </w:rPr>
        <w:t>L1-RSRP(s) and/or beam-ID(s)</w:t>
      </w:r>
      <w:r>
        <w:rPr>
          <w:lang w:val="en-US" w:eastAsia="ko-KR"/>
        </w:rPr>
        <w:t xml:space="preserve">, </w:t>
      </w:r>
      <w:r w:rsidRPr="00296C72">
        <w:rPr>
          <w:lang w:val="en-US" w:eastAsia="ko-KR"/>
        </w:rPr>
        <w:t>Event occurrence and/or calculated performance metrics</w:t>
      </w:r>
      <w:r>
        <w:rPr>
          <w:lang w:val="en-US" w:eastAsia="ko-KR"/>
        </w:rPr>
        <w:t xml:space="preserve"> from UE to NW</w:t>
      </w:r>
    </w:p>
    <w:p w14:paraId="556653DF" w14:textId="77777777" w:rsidR="000C37D2" w:rsidRPr="00BA3767" w:rsidRDefault="000C37D2" w:rsidP="000C37D2">
      <w:pPr>
        <w:pStyle w:val="ListParagraph"/>
        <w:numPr>
          <w:ilvl w:val="1"/>
          <w:numId w:val="11"/>
        </w:numPr>
        <w:ind w:leftChars="0"/>
        <w:rPr>
          <w:lang w:val="en-US" w:eastAsia="ko-KR"/>
        </w:rPr>
      </w:pPr>
      <w:r>
        <w:rPr>
          <w:lang w:val="en-US" w:eastAsia="ko-KR"/>
        </w:rPr>
        <w:t xml:space="preserve">For UE-side monitoring: For input data, </w:t>
      </w:r>
      <w:r w:rsidRPr="000066A3">
        <w:rPr>
          <w:lang w:val="en-US" w:eastAsia="ko-KR"/>
        </w:rPr>
        <w:t>Performance metrics are available inside the UE</w:t>
      </w:r>
      <w:r>
        <w:rPr>
          <w:lang w:val="en-US" w:eastAsia="ko-KR"/>
        </w:rPr>
        <w:t>.</w:t>
      </w:r>
    </w:p>
    <w:p w14:paraId="56798365" w14:textId="416A9A24"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00F120A0">
        <w:rPr>
          <w:szCs w:val="22"/>
          <w:lang w:eastAsia="ko-KR"/>
        </w:rPr>
        <w:t xml:space="preserve">we discuss the necessary signalling/procedure for </w:t>
      </w:r>
      <w:r w:rsidR="003812ED">
        <w:rPr>
          <w:szCs w:val="22"/>
          <w:lang w:eastAsia="ko-KR"/>
        </w:rPr>
        <w:t xml:space="preserve">NW side </w:t>
      </w:r>
      <w:r w:rsidR="00F120A0">
        <w:rPr>
          <w:szCs w:val="22"/>
          <w:lang w:eastAsia="ko-KR"/>
        </w:rPr>
        <w:t xml:space="preserve">data collection of beam management use case from RAN2 perspective. </w:t>
      </w:r>
    </w:p>
    <w:p w14:paraId="5E4D28C9" w14:textId="77777777" w:rsidR="00FF55E3" w:rsidRDefault="00FF55E3" w:rsidP="00FF55E3">
      <w:pPr>
        <w:pStyle w:val="Heading1"/>
        <w:rPr>
          <w:lang w:val="en-US"/>
        </w:rPr>
      </w:pPr>
      <w:r>
        <w:rPr>
          <w:lang w:val="en-US"/>
        </w:rPr>
        <w:t xml:space="preserve">2. Discussion </w:t>
      </w:r>
    </w:p>
    <w:p w14:paraId="356F7D3E" w14:textId="0A8C71EE" w:rsidR="00354BE3" w:rsidRPr="00354BE3" w:rsidRDefault="00354BE3" w:rsidP="00354BE3">
      <w:pPr>
        <w:pStyle w:val="Heading2"/>
        <w:spacing w:after="240"/>
        <w:rPr>
          <w:rStyle w:val="ui-provider"/>
        </w:rPr>
      </w:pPr>
      <w:bookmarkStart w:id="3" w:name="_Hlk162956125"/>
      <w:r>
        <w:rPr>
          <w:rStyle w:val="ui-provider"/>
          <w:rFonts w:hint="eastAsia"/>
        </w:rPr>
        <w:t>N</w:t>
      </w:r>
      <w:r>
        <w:rPr>
          <w:rStyle w:val="ui-provider"/>
        </w:rPr>
        <w:t>ecess</w:t>
      </w:r>
      <w:r w:rsidR="004204E2">
        <w:rPr>
          <w:rStyle w:val="ui-provider"/>
        </w:rPr>
        <w:t>ary signalling/procedure</w:t>
      </w:r>
      <w:r>
        <w:rPr>
          <w:rStyle w:val="ui-provider"/>
        </w:rPr>
        <w:t xml:space="preserve"> for data collection</w:t>
      </w:r>
    </w:p>
    <w:p w14:paraId="527BDEF6" w14:textId="53FB391F" w:rsidR="00D00A0E" w:rsidRPr="00D00A0E" w:rsidRDefault="00D00A0E" w:rsidP="00D00A0E">
      <w:pPr>
        <w:pStyle w:val="Comments"/>
        <w:spacing w:after="240"/>
        <w:rPr>
          <w:rStyle w:val="ui-provider"/>
          <w:rFonts w:eastAsiaTheme="minorEastAsia"/>
          <w:i w:val="0"/>
          <w:iCs/>
          <w:sz w:val="22"/>
          <w:szCs w:val="22"/>
          <w:u w:val="single"/>
          <w:lang w:eastAsia="ko-KR"/>
        </w:rPr>
      </w:pPr>
      <w:r>
        <w:rPr>
          <w:rFonts w:eastAsiaTheme="minorEastAsia"/>
          <w:i w:val="0"/>
          <w:iCs/>
          <w:sz w:val="22"/>
          <w:szCs w:val="22"/>
          <w:u w:val="single"/>
          <w:lang w:eastAsia="ko-KR"/>
        </w:rPr>
        <w:t>Define necessary signalling/procedure</w:t>
      </w:r>
    </w:p>
    <w:p w14:paraId="267F9F30" w14:textId="3B55ACBA" w:rsidR="00482F81" w:rsidRPr="00B9170E" w:rsidRDefault="000C37D2" w:rsidP="00A2305F">
      <w:pPr>
        <w:pStyle w:val="Comments"/>
        <w:spacing w:before="0" w:after="240"/>
        <w:rPr>
          <w:rStyle w:val="ui-provider"/>
          <w:rFonts w:ascii="Times New Roman" w:eastAsia="맑은 고딕" w:hAnsi="Times New Roman"/>
          <w:i w:val="0"/>
          <w:iCs/>
          <w:sz w:val="22"/>
          <w:szCs w:val="22"/>
          <w:lang w:eastAsia="ko-KR"/>
        </w:rPr>
      </w:pPr>
      <w:r>
        <w:rPr>
          <w:rStyle w:val="ui-provider"/>
          <w:rFonts w:ascii="Times New Roman" w:eastAsia="맑은 고딕" w:hAnsi="Times New Roman"/>
          <w:i w:val="0"/>
          <w:iCs/>
          <w:sz w:val="22"/>
          <w:szCs w:val="22"/>
          <w:lang w:eastAsia="ko-KR"/>
        </w:rPr>
        <w:t>For NW sided data collection in beam management,</w:t>
      </w:r>
      <w:r w:rsidR="00B47456">
        <w:rPr>
          <w:rStyle w:val="ui-provider"/>
          <w:rFonts w:ascii="Times New Roman" w:eastAsia="맑은 고딕" w:hAnsi="Times New Roman"/>
          <w:i w:val="0"/>
          <w:iCs/>
          <w:sz w:val="22"/>
          <w:szCs w:val="22"/>
          <w:lang w:eastAsia="ko-KR"/>
        </w:rPr>
        <w:t xml:space="preserve"> a</w:t>
      </w:r>
      <w:r w:rsidR="00482F81" w:rsidRPr="00B9170E">
        <w:rPr>
          <w:rStyle w:val="ui-provider"/>
          <w:rFonts w:ascii="Times New Roman" w:eastAsia="맑은 고딕" w:hAnsi="Times New Roman"/>
          <w:i w:val="0"/>
          <w:iCs/>
          <w:sz w:val="22"/>
          <w:szCs w:val="22"/>
          <w:lang w:eastAsia="ko-KR"/>
        </w:rPr>
        <w:t xml:space="preserve">vailable </w:t>
      </w:r>
      <w:r w:rsidR="00B70D5C">
        <w:rPr>
          <w:rStyle w:val="ui-provider"/>
          <w:rFonts w:ascii="Times New Roman" w:eastAsia="맑은 고딕" w:hAnsi="Times New Roman"/>
          <w:i w:val="0"/>
          <w:iCs/>
          <w:sz w:val="22"/>
          <w:szCs w:val="22"/>
          <w:lang w:eastAsia="ko-KR"/>
        </w:rPr>
        <w:t xml:space="preserve">scenario for data </w:t>
      </w:r>
      <w:r w:rsidR="00AE6365">
        <w:rPr>
          <w:rStyle w:val="ui-provider"/>
          <w:rFonts w:ascii="Times New Roman" w:eastAsia="맑은 고딕" w:hAnsi="Times New Roman"/>
          <w:i w:val="0"/>
          <w:iCs/>
          <w:sz w:val="22"/>
          <w:szCs w:val="22"/>
          <w:lang w:eastAsia="ko-KR"/>
        </w:rPr>
        <w:t xml:space="preserve">collection/exchange </w:t>
      </w:r>
      <w:r w:rsidR="00B9170E">
        <w:rPr>
          <w:rStyle w:val="ui-provider"/>
          <w:rFonts w:ascii="Times New Roman" w:eastAsia="맑은 고딕" w:hAnsi="Times New Roman"/>
          <w:i w:val="0"/>
          <w:iCs/>
          <w:sz w:val="22"/>
          <w:szCs w:val="22"/>
          <w:lang w:eastAsia="ko-KR"/>
        </w:rPr>
        <w:t xml:space="preserve">are </w:t>
      </w:r>
      <w:r w:rsidR="00B9170E" w:rsidRPr="00B9170E">
        <w:rPr>
          <w:rStyle w:val="ui-provider"/>
          <w:rFonts w:ascii="Times New Roman" w:eastAsia="맑은 고딕" w:hAnsi="Times New Roman"/>
          <w:i w:val="0"/>
          <w:iCs/>
          <w:sz w:val="22"/>
          <w:szCs w:val="22"/>
          <w:lang w:eastAsia="ko-KR"/>
        </w:rPr>
        <w:t>as follows:</w:t>
      </w:r>
    </w:p>
    <w:p w14:paraId="090AAFC9" w14:textId="1D4F3F01" w:rsidR="00482F81" w:rsidRPr="00B9170E" w:rsidRDefault="00482F81" w:rsidP="00F97AD6">
      <w:pPr>
        <w:pStyle w:val="Comments"/>
        <w:spacing w:before="0"/>
        <w:rPr>
          <w:rFonts w:ascii="Times New Roman" w:hAnsi="Times New Roman"/>
          <w:i w:val="0"/>
          <w:iCs/>
          <w:sz w:val="22"/>
          <w:szCs w:val="22"/>
        </w:rPr>
      </w:pPr>
      <w:r w:rsidRPr="00B9170E">
        <w:rPr>
          <w:rFonts w:ascii="Times New Roman" w:hAnsi="Times New Roman"/>
          <w:i w:val="0"/>
          <w:iCs/>
          <w:sz w:val="22"/>
          <w:szCs w:val="22"/>
        </w:rPr>
        <w:t>-</w:t>
      </w:r>
      <w:r w:rsidRPr="00B9170E">
        <w:rPr>
          <w:rFonts w:ascii="Times New Roman" w:hAnsi="Times New Roman"/>
          <w:i w:val="0"/>
          <w:iCs/>
          <w:sz w:val="22"/>
          <w:szCs w:val="22"/>
        </w:rPr>
        <w:tab/>
        <w:t>For model training, training data can be generated</w:t>
      </w:r>
      <w:r w:rsidR="00B70D5C">
        <w:rPr>
          <w:rFonts w:ascii="Times New Roman" w:hAnsi="Times New Roman"/>
          <w:i w:val="0"/>
          <w:iCs/>
          <w:sz w:val="22"/>
          <w:szCs w:val="22"/>
        </w:rPr>
        <w:t>/exchanged</w:t>
      </w:r>
      <w:r w:rsidRPr="00B9170E">
        <w:rPr>
          <w:rFonts w:ascii="Times New Roman" w:hAnsi="Times New Roman"/>
          <w:i w:val="0"/>
          <w:iCs/>
          <w:sz w:val="22"/>
          <w:szCs w:val="22"/>
        </w:rPr>
        <w:t xml:space="preserve"> by UE/gNB.</w:t>
      </w:r>
    </w:p>
    <w:p w14:paraId="61A1941E" w14:textId="3F16C2E8" w:rsidR="00482F81" w:rsidRPr="00B9170E" w:rsidRDefault="00482F81" w:rsidP="00F97AD6">
      <w:pPr>
        <w:pStyle w:val="Comments"/>
        <w:spacing w:before="0"/>
        <w:rPr>
          <w:rFonts w:ascii="Times New Roman" w:hAnsi="Times New Roman"/>
          <w:i w:val="0"/>
          <w:iCs/>
          <w:sz w:val="22"/>
          <w:szCs w:val="22"/>
        </w:rPr>
      </w:pPr>
      <w:r w:rsidRPr="00B9170E">
        <w:rPr>
          <w:rFonts w:ascii="Times New Roman" w:hAnsi="Times New Roman"/>
          <w:i w:val="0"/>
          <w:iCs/>
          <w:sz w:val="22"/>
          <w:szCs w:val="22"/>
        </w:rPr>
        <w:t>-</w:t>
      </w:r>
      <w:r w:rsidRPr="00B9170E">
        <w:rPr>
          <w:rFonts w:ascii="Times New Roman" w:hAnsi="Times New Roman"/>
          <w:i w:val="0"/>
          <w:iCs/>
          <w:sz w:val="22"/>
          <w:szCs w:val="22"/>
        </w:rPr>
        <w:tab/>
        <w:t>For NW-side model inference, input data can be generated by UE and terminated at gNB.</w:t>
      </w:r>
    </w:p>
    <w:p w14:paraId="0EBC389D" w14:textId="77777777" w:rsidR="00482F81" w:rsidRPr="00B9170E" w:rsidRDefault="00482F81" w:rsidP="00B9170E">
      <w:pPr>
        <w:pStyle w:val="Comments"/>
        <w:spacing w:before="0" w:after="240"/>
        <w:rPr>
          <w:rFonts w:ascii="Times New Roman" w:hAnsi="Times New Roman"/>
          <w:i w:val="0"/>
          <w:iCs/>
          <w:sz w:val="22"/>
          <w:szCs w:val="22"/>
        </w:rPr>
      </w:pPr>
      <w:r w:rsidRPr="00B9170E">
        <w:rPr>
          <w:rFonts w:ascii="Times New Roman" w:hAnsi="Times New Roman"/>
          <w:i w:val="0"/>
          <w:iCs/>
          <w:sz w:val="22"/>
          <w:szCs w:val="22"/>
        </w:rPr>
        <w:t>-</w:t>
      </w:r>
      <w:r w:rsidRPr="00B9170E">
        <w:rPr>
          <w:rFonts w:ascii="Times New Roman" w:hAnsi="Times New Roman"/>
          <w:i w:val="0"/>
          <w:iCs/>
          <w:sz w:val="22"/>
          <w:szCs w:val="22"/>
        </w:rPr>
        <w:tab/>
        <w:t>For performance monitoring at the NW side, calculated performance metrics (if needed) or data needed for performance metric calculation (if needed) can be generated by UE and terminated at gNB.</w:t>
      </w:r>
    </w:p>
    <w:p w14:paraId="5C68CA97" w14:textId="35FE62EA" w:rsidR="00354BE3" w:rsidRPr="00B9170E" w:rsidRDefault="00B9170E" w:rsidP="00354BE3">
      <w:pPr>
        <w:pStyle w:val="Comments"/>
        <w:spacing w:before="0" w:after="240"/>
        <w:rPr>
          <w:rFonts w:ascii="Times New Roman" w:eastAsia="맑은 고딕" w:hAnsi="Times New Roman"/>
          <w:i w:val="0"/>
          <w:iCs/>
          <w:sz w:val="22"/>
          <w:szCs w:val="22"/>
          <w:lang w:eastAsia="ko-KR"/>
        </w:rPr>
      </w:pPr>
      <w:r>
        <w:rPr>
          <w:rFonts w:ascii="Times New Roman" w:eastAsia="맑은 고딕" w:hAnsi="Times New Roman"/>
          <w:i w:val="0"/>
          <w:iCs/>
          <w:sz w:val="22"/>
          <w:szCs w:val="22"/>
          <w:lang w:eastAsia="ko-KR"/>
        </w:rPr>
        <w:t xml:space="preserve">Regarding </w:t>
      </w:r>
      <w:r w:rsidR="004E5CD7">
        <w:rPr>
          <w:rFonts w:ascii="Times New Roman" w:eastAsia="맑은 고딕" w:hAnsi="Times New Roman"/>
          <w:i w:val="0"/>
          <w:iCs/>
          <w:sz w:val="22"/>
          <w:szCs w:val="22"/>
          <w:lang w:eastAsia="ko-KR"/>
        </w:rPr>
        <w:t xml:space="preserve">inference </w:t>
      </w:r>
      <w:r>
        <w:rPr>
          <w:rFonts w:ascii="Times New Roman" w:eastAsia="맑은 고딕" w:hAnsi="Times New Roman"/>
          <w:i w:val="0"/>
          <w:iCs/>
          <w:sz w:val="22"/>
          <w:szCs w:val="22"/>
          <w:lang w:eastAsia="ko-KR"/>
        </w:rPr>
        <w:t xml:space="preserve">data collection, </w:t>
      </w:r>
      <w:r w:rsidR="00482F81" w:rsidRPr="00B9170E">
        <w:rPr>
          <w:rFonts w:ascii="Times New Roman" w:eastAsia="맑은 고딕" w:hAnsi="Times New Roman"/>
          <w:i w:val="0"/>
          <w:iCs/>
          <w:sz w:val="22"/>
          <w:szCs w:val="22"/>
          <w:lang w:eastAsia="ko-KR"/>
        </w:rPr>
        <w:t xml:space="preserve">the required latency is </w:t>
      </w:r>
      <w:r w:rsidR="00B47456">
        <w:rPr>
          <w:rFonts w:ascii="Times New Roman" w:eastAsia="맑은 고딕" w:hAnsi="Times New Roman"/>
          <w:i w:val="0"/>
          <w:iCs/>
          <w:sz w:val="22"/>
          <w:szCs w:val="22"/>
          <w:lang w:eastAsia="ko-KR"/>
        </w:rPr>
        <w:t>‘</w:t>
      </w:r>
      <w:r w:rsidR="00482F81" w:rsidRPr="00B9170E">
        <w:rPr>
          <w:rFonts w:ascii="Times New Roman" w:eastAsia="맑은 고딕" w:hAnsi="Times New Roman"/>
          <w:i w:val="0"/>
          <w:iCs/>
          <w:sz w:val="22"/>
          <w:szCs w:val="22"/>
          <w:lang w:eastAsia="ko-KR"/>
        </w:rPr>
        <w:t>Time-critical</w:t>
      </w:r>
      <w:r w:rsidR="00B47456">
        <w:rPr>
          <w:rFonts w:ascii="Times New Roman" w:eastAsia="맑은 고딕" w:hAnsi="Times New Roman"/>
          <w:i w:val="0"/>
          <w:iCs/>
          <w:sz w:val="22"/>
          <w:szCs w:val="22"/>
          <w:lang w:eastAsia="ko-KR"/>
        </w:rPr>
        <w:t>’</w:t>
      </w:r>
      <w:r>
        <w:rPr>
          <w:rFonts w:ascii="Times New Roman" w:eastAsia="SimSun" w:hAnsi="Times New Roman"/>
          <w:i w:val="0"/>
          <w:iCs/>
          <w:sz w:val="22"/>
          <w:szCs w:val="22"/>
          <w:lang w:eastAsia="ko-KR"/>
        </w:rPr>
        <w:t xml:space="preserve">, </w:t>
      </w:r>
      <w:r w:rsidR="00482F81" w:rsidRPr="00B9170E">
        <w:rPr>
          <w:rFonts w:ascii="Times New Roman" w:eastAsia="맑은 고딕" w:hAnsi="Times New Roman"/>
          <w:i w:val="0"/>
          <w:iCs/>
          <w:sz w:val="22"/>
          <w:szCs w:val="22"/>
          <w:lang w:eastAsia="ko-KR"/>
        </w:rPr>
        <w:t>which requires less than a few msecs</w:t>
      </w:r>
      <w:r w:rsidR="00B47456">
        <w:rPr>
          <w:rFonts w:ascii="Times New Roman" w:eastAsia="맑은 고딕" w:hAnsi="Times New Roman"/>
          <w:i w:val="0"/>
          <w:iCs/>
          <w:sz w:val="22"/>
          <w:szCs w:val="22"/>
          <w:lang w:eastAsia="ko-KR"/>
        </w:rPr>
        <w:t>[2]</w:t>
      </w:r>
      <w:r w:rsidR="00482F81" w:rsidRPr="00B9170E">
        <w:rPr>
          <w:rFonts w:ascii="Times New Roman" w:eastAsia="맑은 고딕" w:hAnsi="Times New Roman"/>
          <w:i w:val="0"/>
          <w:iCs/>
          <w:sz w:val="22"/>
          <w:szCs w:val="22"/>
          <w:lang w:eastAsia="ko-KR"/>
        </w:rPr>
        <w:t xml:space="preserve">. </w:t>
      </w:r>
      <w:r w:rsidR="004E5CD7">
        <w:rPr>
          <w:rFonts w:ascii="Times New Roman" w:eastAsia="맑은 고딕" w:hAnsi="Times New Roman"/>
          <w:i w:val="0"/>
          <w:iCs/>
          <w:sz w:val="22"/>
          <w:szCs w:val="22"/>
          <w:lang w:eastAsia="ko-KR"/>
        </w:rPr>
        <w:t>Given the</w:t>
      </w:r>
      <w:r w:rsidR="00482F81" w:rsidRPr="00B9170E">
        <w:rPr>
          <w:rFonts w:ascii="Times New Roman" w:eastAsia="맑은 고딕" w:hAnsi="Times New Roman"/>
          <w:i w:val="0"/>
          <w:iCs/>
          <w:sz w:val="22"/>
          <w:szCs w:val="22"/>
          <w:lang w:eastAsia="ko-KR"/>
        </w:rPr>
        <w:t xml:space="preserve"> latency and processing time in RRC taking up about 10msec or more, the RRC </w:t>
      </w:r>
      <w:r w:rsidR="00DD25A5">
        <w:rPr>
          <w:rFonts w:ascii="Times New Roman" w:eastAsia="맑은 고딕" w:hAnsi="Times New Roman"/>
          <w:i w:val="0"/>
          <w:iCs/>
          <w:sz w:val="22"/>
          <w:szCs w:val="22"/>
          <w:lang w:eastAsia="ko-KR"/>
        </w:rPr>
        <w:t>signalling</w:t>
      </w:r>
      <w:r w:rsidR="00482F81" w:rsidRPr="00B9170E">
        <w:rPr>
          <w:rFonts w:ascii="Times New Roman" w:eastAsia="맑은 고딕" w:hAnsi="Times New Roman"/>
          <w:i w:val="0"/>
          <w:iCs/>
          <w:sz w:val="22"/>
          <w:szCs w:val="22"/>
          <w:lang w:eastAsia="ko-KR"/>
        </w:rPr>
        <w:t xml:space="preserve"> is not suitable for data collection for inference</w:t>
      </w:r>
      <w:r w:rsidR="00B47456">
        <w:rPr>
          <w:rFonts w:ascii="Times New Roman" w:eastAsia="맑은 고딕" w:hAnsi="Times New Roman"/>
          <w:i w:val="0"/>
          <w:iCs/>
          <w:sz w:val="22"/>
          <w:szCs w:val="22"/>
          <w:lang w:eastAsia="ko-KR"/>
        </w:rPr>
        <w:t>.</w:t>
      </w:r>
      <w:r w:rsidR="00482F81" w:rsidRPr="00B9170E">
        <w:rPr>
          <w:rFonts w:ascii="Times New Roman" w:eastAsia="맑은 고딕" w:hAnsi="Times New Roman"/>
          <w:i w:val="0"/>
          <w:iCs/>
          <w:sz w:val="22"/>
          <w:szCs w:val="22"/>
          <w:lang w:eastAsia="ko-KR"/>
        </w:rPr>
        <w:t xml:space="preserve"> </w:t>
      </w:r>
      <w:r w:rsidR="00B70D5C">
        <w:rPr>
          <w:rFonts w:ascii="Times New Roman" w:eastAsia="맑은 고딕" w:hAnsi="Times New Roman"/>
          <w:i w:val="0"/>
          <w:iCs/>
          <w:sz w:val="22"/>
          <w:szCs w:val="22"/>
          <w:lang w:eastAsia="ko-KR"/>
        </w:rPr>
        <w:t xml:space="preserve">Also, </w:t>
      </w:r>
      <w:r w:rsidR="00154189">
        <w:rPr>
          <w:rFonts w:ascii="Times New Roman" w:eastAsia="맑은 고딕" w:hAnsi="Times New Roman"/>
          <w:i w:val="0"/>
          <w:iCs/>
          <w:sz w:val="22"/>
          <w:szCs w:val="22"/>
          <w:lang w:eastAsia="ko-KR"/>
        </w:rPr>
        <w:t xml:space="preserve">L1 signalling based report for inference is being discussed in RAN1. </w:t>
      </w:r>
      <w:r w:rsidR="00354BE3">
        <w:rPr>
          <w:rFonts w:ascii="Times New Roman" w:eastAsia="맑은 고딕" w:hAnsi="Times New Roman"/>
          <w:i w:val="0"/>
          <w:iCs/>
          <w:sz w:val="22"/>
          <w:szCs w:val="22"/>
          <w:lang w:eastAsia="ko-KR"/>
        </w:rPr>
        <w:t xml:space="preserve">Therefore, data collection for inference can be started depending on RAN1 input. </w:t>
      </w:r>
    </w:p>
    <w:p w14:paraId="5B6B552C" w14:textId="7871A4C3" w:rsidR="002179C8" w:rsidRDefault="00B9170E" w:rsidP="00F97AD6">
      <w:pPr>
        <w:pStyle w:val="Comments"/>
        <w:spacing w:before="0" w:after="240"/>
        <w:rPr>
          <w:rFonts w:ascii="Times New Roman" w:eastAsia="맑은 고딕" w:hAnsi="Times New Roman"/>
          <w:i w:val="0"/>
          <w:iCs/>
          <w:sz w:val="22"/>
          <w:szCs w:val="22"/>
          <w:lang w:eastAsia="ko-KR"/>
        </w:rPr>
      </w:pPr>
      <w:r>
        <w:rPr>
          <w:rFonts w:ascii="Times New Roman" w:eastAsia="맑은 고딕" w:hAnsi="Times New Roman"/>
          <w:i w:val="0"/>
          <w:iCs/>
          <w:sz w:val="22"/>
          <w:szCs w:val="22"/>
          <w:lang w:eastAsia="ko-KR"/>
        </w:rPr>
        <w:t xml:space="preserve">Regarding </w:t>
      </w:r>
      <w:r w:rsidR="004E5CD7">
        <w:rPr>
          <w:rFonts w:ascii="Times New Roman" w:eastAsia="맑은 고딕" w:hAnsi="Times New Roman"/>
          <w:i w:val="0"/>
          <w:iCs/>
          <w:sz w:val="22"/>
          <w:szCs w:val="22"/>
          <w:lang w:eastAsia="ko-KR"/>
        </w:rPr>
        <w:t xml:space="preserve">monitoring </w:t>
      </w:r>
      <w:r>
        <w:rPr>
          <w:rFonts w:ascii="Times New Roman" w:eastAsia="맑은 고딕" w:hAnsi="Times New Roman"/>
          <w:i w:val="0"/>
          <w:iCs/>
          <w:sz w:val="22"/>
          <w:szCs w:val="22"/>
          <w:lang w:eastAsia="ko-KR"/>
        </w:rPr>
        <w:t xml:space="preserve">data collection, </w:t>
      </w:r>
      <w:r w:rsidR="00354BE3">
        <w:rPr>
          <w:rFonts w:ascii="Times New Roman" w:eastAsia="맑은 고딕" w:hAnsi="Times New Roman"/>
          <w:i w:val="0"/>
          <w:iCs/>
          <w:sz w:val="22"/>
          <w:szCs w:val="22"/>
          <w:lang w:eastAsia="ko-KR"/>
        </w:rPr>
        <w:t>t</w:t>
      </w:r>
      <w:r w:rsidR="00376FBE">
        <w:rPr>
          <w:rFonts w:ascii="Times New Roman" w:eastAsia="맑은 고딕" w:hAnsi="Times New Roman"/>
          <w:i w:val="0"/>
          <w:iCs/>
          <w:sz w:val="22"/>
          <w:szCs w:val="22"/>
          <w:lang w:eastAsia="ko-KR"/>
        </w:rPr>
        <w:t>he required</w:t>
      </w:r>
      <w:r w:rsidR="00376FBE" w:rsidRPr="00B9170E">
        <w:rPr>
          <w:rFonts w:ascii="Times New Roman" w:eastAsia="맑은 고딕" w:hAnsi="Times New Roman"/>
          <w:i w:val="0"/>
          <w:iCs/>
          <w:sz w:val="22"/>
          <w:szCs w:val="22"/>
          <w:lang w:eastAsia="ko-KR"/>
        </w:rPr>
        <w:t xml:space="preserve"> latency is near-real time</w:t>
      </w:r>
      <w:r w:rsidR="00376FBE">
        <w:rPr>
          <w:rFonts w:ascii="Times New Roman" w:eastAsia="맑은 고딕" w:hAnsi="Times New Roman"/>
          <w:i w:val="0"/>
          <w:iCs/>
          <w:sz w:val="22"/>
          <w:szCs w:val="22"/>
          <w:lang w:eastAsia="ko-KR"/>
        </w:rPr>
        <w:t xml:space="preserve">, which requires less than several tens of msecs to a few seconds[2]. Accordingly, RRC signalling </w:t>
      </w:r>
      <w:r w:rsidR="004E5CD7">
        <w:rPr>
          <w:rFonts w:ascii="Times New Roman" w:eastAsia="맑은 고딕" w:hAnsi="Times New Roman"/>
          <w:i w:val="0"/>
          <w:iCs/>
          <w:sz w:val="22"/>
          <w:szCs w:val="22"/>
          <w:lang w:eastAsia="ko-KR"/>
        </w:rPr>
        <w:t>may</w:t>
      </w:r>
      <w:r w:rsidR="00376FBE">
        <w:rPr>
          <w:rFonts w:ascii="Times New Roman" w:eastAsia="맑은 고딕" w:hAnsi="Times New Roman"/>
          <w:i w:val="0"/>
          <w:iCs/>
          <w:sz w:val="22"/>
          <w:szCs w:val="22"/>
          <w:lang w:eastAsia="ko-KR"/>
        </w:rPr>
        <w:t xml:space="preserve"> be a candidate solution.</w:t>
      </w:r>
      <w:r w:rsidR="00F93622">
        <w:rPr>
          <w:rFonts w:ascii="Times New Roman" w:eastAsia="맑은 고딕" w:hAnsi="Times New Roman"/>
          <w:i w:val="0"/>
          <w:iCs/>
          <w:sz w:val="22"/>
          <w:szCs w:val="22"/>
          <w:lang w:eastAsia="ko-KR"/>
        </w:rPr>
        <w:t xml:space="preserve"> Given the complexity and UE’s power consumption,</w:t>
      </w:r>
      <w:r w:rsidR="00376FBE">
        <w:rPr>
          <w:rFonts w:ascii="Times New Roman" w:eastAsia="맑은 고딕" w:hAnsi="Times New Roman"/>
          <w:i w:val="0"/>
          <w:iCs/>
          <w:sz w:val="22"/>
          <w:szCs w:val="22"/>
          <w:lang w:eastAsia="ko-KR"/>
        </w:rPr>
        <w:t xml:space="preserve"> </w:t>
      </w:r>
      <w:r w:rsidR="00F93622">
        <w:rPr>
          <w:rFonts w:ascii="Times New Roman" w:eastAsia="맑은 고딕" w:hAnsi="Times New Roman"/>
          <w:i w:val="0"/>
          <w:iCs/>
          <w:sz w:val="22"/>
          <w:szCs w:val="22"/>
          <w:lang w:eastAsia="ko-KR"/>
        </w:rPr>
        <w:t>i</w:t>
      </w:r>
      <w:r w:rsidR="00482F81" w:rsidRPr="00B9170E">
        <w:rPr>
          <w:rFonts w:ascii="Times New Roman" w:eastAsia="맑은 고딕" w:hAnsi="Times New Roman"/>
          <w:i w:val="0"/>
          <w:iCs/>
          <w:sz w:val="22"/>
          <w:szCs w:val="22"/>
          <w:lang w:eastAsia="ko-KR"/>
        </w:rPr>
        <w:t xml:space="preserve">nstead of </w:t>
      </w:r>
      <w:r w:rsidR="00376FBE">
        <w:rPr>
          <w:rFonts w:ascii="Times New Roman" w:eastAsia="맑은 고딕" w:hAnsi="Times New Roman"/>
          <w:i w:val="0"/>
          <w:iCs/>
          <w:sz w:val="22"/>
          <w:szCs w:val="22"/>
          <w:lang w:eastAsia="ko-KR"/>
        </w:rPr>
        <w:t>timely</w:t>
      </w:r>
      <w:r w:rsidR="00482F81" w:rsidRPr="00B9170E">
        <w:rPr>
          <w:rFonts w:ascii="Times New Roman" w:eastAsia="맑은 고딕" w:hAnsi="Times New Roman"/>
          <w:i w:val="0"/>
          <w:iCs/>
          <w:sz w:val="22"/>
          <w:szCs w:val="22"/>
          <w:lang w:eastAsia="ko-KR"/>
        </w:rPr>
        <w:t xml:space="preserve"> reporting, </w:t>
      </w:r>
      <w:r w:rsidR="00F93622">
        <w:rPr>
          <w:rFonts w:ascii="Times New Roman" w:eastAsia="맑은 고딕" w:hAnsi="Times New Roman"/>
          <w:i w:val="0"/>
          <w:iCs/>
          <w:sz w:val="22"/>
          <w:szCs w:val="22"/>
          <w:lang w:eastAsia="ko-KR"/>
        </w:rPr>
        <w:t>l</w:t>
      </w:r>
      <w:r w:rsidR="00482F81" w:rsidRPr="00B9170E">
        <w:rPr>
          <w:rFonts w:ascii="Times New Roman" w:eastAsia="맑은 고딕" w:hAnsi="Times New Roman"/>
          <w:i w:val="0"/>
          <w:iCs/>
          <w:sz w:val="22"/>
          <w:szCs w:val="22"/>
          <w:lang w:eastAsia="ko-KR"/>
        </w:rPr>
        <w:t>ogg</w:t>
      </w:r>
      <w:r w:rsidR="00F93622">
        <w:rPr>
          <w:rFonts w:ascii="Times New Roman" w:eastAsia="맑은 고딕" w:hAnsi="Times New Roman"/>
          <w:i w:val="0"/>
          <w:iCs/>
          <w:sz w:val="22"/>
          <w:szCs w:val="22"/>
          <w:lang w:eastAsia="ko-KR"/>
        </w:rPr>
        <w:t>ing based</w:t>
      </w:r>
      <w:r w:rsidR="00482F81" w:rsidRPr="00B9170E">
        <w:rPr>
          <w:rFonts w:ascii="Times New Roman" w:eastAsia="맑은 고딕" w:hAnsi="Times New Roman"/>
          <w:i w:val="0"/>
          <w:iCs/>
          <w:sz w:val="22"/>
          <w:szCs w:val="22"/>
          <w:lang w:eastAsia="ko-KR"/>
        </w:rPr>
        <w:t xml:space="preserve"> repor</w:t>
      </w:r>
      <w:r w:rsidR="00F93622">
        <w:rPr>
          <w:rFonts w:ascii="Times New Roman" w:eastAsia="맑은 고딕" w:hAnsi="Times New Roman"/>
          <w:i w:val="0"/>
          <w:iCs/>
          <w:sz w:val="22"/>
          <w:szCs w:val="22"/>
          <w:lang w:eastAsia="ko-KR"/>
        </w:rPr>
        <w:t xml:space="preserve">ting </w:t>
      </w:r>
      <w:r w:rsidR="004E5CD7">
        <w:rPr>
          <w:rFonts w:ascii="Times New Roman" w:eastAsia="맑은 고딕" w:hAnsi="Times New Roman"/>
          <w:i w:val="0"/>
          <w:iCs/>
          <w:sz w:val="22"/>
          <w:szCs w:val="22"/>
          <w:lang w:eastAsia="ko-KR"/>
        </w:rPr>
        <w:t>may</w:t>
      </w:r>
      <w:r w:rsidR="00F93622">
        <w:rPr>
          <w:rFonts w:ascii="Times New Roman" w:eastAsia="맑은 고딕" w:hAnsi="Times New Roman"/>
          <w:i w:val="0"/>
          <w:iCs/>
          <w:sz w:val="22"/>
          <w:szCs w:val="22"/>
          <w:lang w:eastAsia="ko-KR"/>
        </w:rPr>
        <w:t xml:space="preserve"> also be considered</w:t>
      </w:r>
      <w:r w:rsidR="00376FBE">
        <w:rPr>
          <w:rFonts w:ascii="Times New Roman" w:eastAsia="맑은 고딕" w:hAnsi="Times New Roman"/>
          <w:i w:val="0"/>
          <w:iCs/>
          <w:sz w:val="22"/>
          <w:szCs w:val="22"/>
          <w:lang w:eastAsia="ko-KR"/>
        </w:rPr>
        <w:t xml:space="preserve">. </w:t>
      </w:r>
      <w:r w:rsidR="004E5CD7">
        <w:rPr>
          <w:rFonts w:ascii="Times New Roman" w:eastAsia="맑은 고딕" w:hAnsi="Times New Roman"/>
          <w:i w:val="0"/>
          <w:iCs/>
          <w:sz w:val="22"/>
          <w:szCs w:val="22"/>
          <w:lang w:eastAsia="ko-KR"/>
        </w:rPr>
        <w:t>According to RAN1 LS[1][2], data</w:t>
      </w:r>
      <w:r w:rsidR="00F3524B">
        <w:rPr>
          <w:rFonts w:ascii="Times New Roman" w:eastAsia="맑은 고딕" w:hAnsi="Times New Roman"/>
          <w:i w:val="0"/>
          <w:iCs/>
          <w:sz w:val="22"/>
          <w:szCs w:val="22"/>
          <w:lang w:eastAsia="ko-KR"/>
        </w:rPr>
        <w:t xml:space="preserve"> collection for training and monitoring</w:t>
      </w:r>
      <w:r w:rsidR="004E5CD7">
        <w:rPr>
          <w:rFonts w:ascii="Times New Roman" w:eastAsia="맑은 고딕" w:hAnsi="Times New Roman"/>
          <w:i w:val="0"/>
          <w:iCs/>
          <w:sz w:val="22"/>
          <w:szCs w:val="22"/>
          <w:lang w:eastAsia="ko-KR"/>
        </w:rPr>
        <w:t xml:space="preserve"> typically</w:t>
      </w:r>
      <w:r w:rsidR="00F3524B">
        <w:rPr>
          <w:rFonts w:ascii="Times New Roman" w:eastAsia="맑은 고딕" w:hAnsi="Times New Roman"/>
          <w:i w:val="0"/>
          <w:iCs/>
          <w:sz w:val="22"/>
          <w:szCs w:val="22"/>
          <w:lang w:eastAsia="ko-KR"/>
        </w:rPr>
        <w:t xml:space="preserve"> requires L1-RSRP and/or beam-ID. </w:t>
      </w:r>
      <w:r w:rsidR="00154189">
        <w:rPr>
          <w:rFonts w:ascii="Times New Roman" w:eastAsia="맑은 고딕" w:hAnsi="Times New Roman" w:hint="eastAsia"/>
          <w:i w:val="0"/>
          <w:iCs/>
          <w:sz w:val="22"/>
          <w:szCs w:val="22"/>
          <w:lang w:eastAsia="ko-KR"/>
        </w:rPr>
        <w:t>T</w:t>
      </w:r>
      <w:r w:rsidR="00154189">
        <w:rPr>
          <w:rFonts w:ascii="Times New Roman" w:eastAsia="맑은 고딕" w:hAnsi="Times New Roman"/>
          <w:i w:val="0"/>
          <w:iCs/>
          <w:sz w:val="22"/>
          <w:szCs w:val="22"/>
          <w:lang w:eastAsia="ko-KR"/>
        </w:rPr>
        <w:t xml:space="preserve">herefore, </w:t>
      </w:r>
      <w:r w:rsidR="004E5CD7">
        <w:rPr>
          <w:rFonts w:ascii="Times New Roman" w:eastAsia="맑은 고딕" w:hAnsi="Times New Roman"/>
          <w:i w:val="0"/>
          <w:iCs/>
          <w:sz w:val="22"/>
          <w:szCs w:val="22"/>
          <w:lang w:eastAsia="ko-KR"/>
        </w:rPr>
        <w:t>some</w:t>
      </w:r>
      <w:r w:rsidR="00154189">
        <w:rPr>
          <w:rFonts w:ascii="Times New Roman" w:eastAsia="맑은 고딕" w:hAnsi="Times New Roman"/>
          <w:i w:val="0"/>
          <w:iCs/>
          <w:sz w:val="22"/>
          <w:szCs w:val="22"/>
          <w:lang w:eastAsia="ko-KR"/>
        </w:rPr>
        <w:t xml:space="preserve"> signalling/procedure for tragining data collection can be reused for monitoring data collection</w:t>
      </w:r>
      <w:r w:rsidR="004E5CD7">
        <w:rPr>
          <w:rFonts w:ascii="Times New Roman" w:eastAsia="맑은 고딕" w:hAnsi="Times New Roman"/>
          <w:i w:val="0"/>
          <w:iCs/>
          <w:sz w:val="22"/>
          <w:szCs w:val="22"/>
          <w:lang w:eastAsia="ko-KR"/>
        </w:rPr>
        <w:t xml:space="preserve"> </w:t>
      </w:r>
      <w:r w:rsidR="009969F2">
        <w:rPr>
          <w:rFonts w:ascii="Times New Roman" w:eastAsia="맑은 고딕" w:hAnsi="Times New Roman"/>
          <w:i w:val="0"/>
          <w:iCs/>
          <w:sz w:val="22"/>
          <w:szCs w:val="22"/>
          <w:lang w:eastAsia="ko-KR"/>
        </w:rPr>
        <w:t>to</w:t>
      </w:r>
      <w:r w:rsidR="004E5CD7" w:rsidRPr="004E5CD7">
        <w:rPr>
          <w:rFonts w:ascii="Times New Roman" w:eastAsia="맑은 고딕" w:hAnsi="Times New Roman"/>
          <w:i w:val="0"/>
          <w:iCs/>
          <w:sz w:val="22"/>
          <w:szCs w:val="22"/>
          <w:lang w:eastAsia="ko-KR"/>
        </w:rPr>
        <w:t xml:space="preserve"> report L1 measurement results.</w:t>
      </w:r>
      <w:r w:rsidR="00964DF9">
        <w:rPr>
          <w:rFonts w:ascii="Times New Roman" w:eastAsia="맑은 고딕" w:hAnsi="Times New Roman"/>
          <w:i w:val="0"/>
          <w:iCs/>
          <w:sz w:val="22"/>
          <w:szCs w:val="22"/>
          <w:lang w:eastAsia="ko-KR"/>
        </w:rPr>
        <w:t xml:space="preserve"> </w:t>
      </w:r>
      <w:r w:rsidR="005538BD">
        <w:rPr>
          <w:rFonts w:ascii="Times New Roman" w:eastAsia="맑은 고딕" w:hAnsi="Times New Roman"/>
          <w:i w:val="0"/>
          <w:iCs/>
          <w:sz w:val="22"/>
          <w:szCs w:val="22"/>
          <w:lang w:eastAsia="ko-KR"/>
        </w:rPr>
        <w:t>Therefore, we propose to define necessary signalling/procedure for training data collection.</w:t>
      </w:r>
    </w:p>
    <w:p w14:paraId="5541D2B4" w14:textId="07E54C8B" w:rsidR="00354BE3" w:rsidRDefault="00B47456" w:rsidP="00354BE3">
      <w:pPr>
        <w:rPr>
          <w:rFonts w:ascii="Arial" w:hAnsi="Arial" w:cs="Arial"/>
          <w:b/>
          <w:bCs/>
          <w:lang w:val="en-US" w:eastAsia="ko-KR"/>
        </w:rPr>
      </w:pPr>
      <w:r>
        <w:rPr>
          <w:rFonts w:ascii="Arial" w:hAnsi="Arial" w:cs="Arial"/>
          <w:b/>
          <w:bCs/>
          <w:lang w:val="en-US" w:eastAsia="ko-KR"/>
        </w:rPr>
        <w:t>Proposal 1. To</w:t>
      </w:r>
      <w:r w:rsidR="00482F81" w:rsidRPr="00B47456">
        <w:rPr>
          <w:rFonts w:ascii="Arial" w:hAnsi="Arial" w:cs="Arial"/>
          <w:b/>
          <w:bCs/>
          <w:lang w:val="en-US" w:eastAsia="ko-KR"/>
        </w:rPr>
        <w:t xml:space="preserve"> </w:t>
      </w:r>
      <w:r w:rsidR="00354BE3">
        <w:rPr>
          <w:rFonts w:ascii="Arial" w:hAnsi="Arial" w:cs="Arial"/>
          <w:b/>
          <w:bCs/>
          <w:lang w:val="en-US" w:eastAsia="ko-KR"/>
        </w:rPr>
        <w:t xml:space="preserve">define </w:t>
      </w:r>
      <w:r w:rsidR="00B9240E">
        <w:rPr>
          <w:rFonts w:ascii="Arial" w:hAnsi="Arial" w:cs="Arial"/>
          <w:b/>
          <w:bCs/>
          <w:lang w:val="en-US" w:eastAsia="ko-KR"/>
        </w:rPr>
        <w:t>necessary</w:t>
      </w:r>
      <w:r w:rsidR="00354BE3">
        <w:rPr>
          <w:rFonts w:ascii="Arial" w:hAnsi="Arial" w:cs="Arial"/>
          <w:b/>
          <w:bCs/>
          <w:lang w:val="en-US" w:eastAsia="ko-KR"/>
        </w:rPr>
        <w:t xml:space="preserve"> </w:t>
      </w:r>
      <w:r w:rsidR="00482F81" w:rsidRPr="00B47456">
        <w:rPr>
          <w:rFonts w:ascii="Arial" w:hAnsi="Arial" w:cs="Arial"/>
          <w:b/>
          <w:bCs/>
          <w:lang w:val="en-US" w:eastAsia="ko-KR"/>
        </w:rPr>
        <w:t>signa</w:t>
      </w:r>
      <w:r w:rsidR="00354BE3">
        <w:rPr>
          <w:rFonts w:ascii="Arial" w:hAnsi="Arial" w:cs="Arial"/>
          <w:b/>
          <w:bCs/>
          <w:lang w:val="en-US" w:eastAsia="ko-KR"/>
        </w:rPr>
        <w:t>l</w:t>
      </w:r>
      <w:r w:rsidR="00482F81" w:rsidRPr="00B47456">
        <w:rPr>
          <w:rFonts w:ascii="Arial" w:hAnsi="Arial" w:cs="Arial"/>
          <w:b/>
          <w:bCs/>
          <w:lang w:val="en-US" w:eastAsia="ko-KR"/>
        </w:rPr>
        <w:t>ling</w:t>
      </w:r>
      <w:r w:rsidR="00354BE3">
        <w:rPr>
          <w:rFonts w:ascii="Arial" w:hAnsi="Arial" w:cs="Arial"/>
          <w:b/>
          <w:bCs/>
          <w:lang w:val="en-US" w:eastAsia="ko-KR"/>
        </w:rPr>
        <w:t>/procedure</w:t>
      </w:r>
      <w:r w:rsidR="00482F81" w:rsidRPr="00B47456">
        <w:rPr>
          <w:rFonts w:ascii="Arial" w:hAnsi="Arial" w:cs="Arial"/>
          <w:b/>
          <w:bCs/>
          <w:lang w:val="en-US" w:eastAsia="ko-KR"/>
        </w:rPr>
        <w:t xml:space="preserve"> for</w:t>
      </w:r>
      <w:r w:rsidR="00354BE3">
        <w:rPr>
          <w:rFonts w:ascii="Arial" w:hAnsi="Arial" w:cs="Arial"/>
          <w:b/>
          <w:bCs/>
          <w:lang w:val="en-US" w:eastAsia="ko-KR"/>
        </w:rPr>
        <w:t xml:space="preserve"> </w:t>
      </w:r>
      <w:r w:rsidR="00354BE3" w:rsidRPr="00B47456">
        <w:rPr>
          <w:rFonts w:ascii="Arial" w:hAnsi="Arial" w:cs="Arial"/>
          <w:b/>
          <w:bCs/>
          <w:lang w:val="en-US" w:eastAsia="ko-KR"/>
        </w:rPr>
        <w:t>training</w:t>
      </w:r>
      <w:r w:rsidR="00482F81" w:rsidRPr="00B47456">
        <w:rPr>
          <w:rFonts w:ascii="Arial" w:hAnsi="Arial" w:cs="Arial"/>
          <w:b/>
          <w:bCs/>
          <w:lang w:val="en-US" w:eastAsia="ko-KR"/>
        </w:rPr>
        <w:t xml:space="preserve"> </w:t>
      </w:r>
      <w:r w:rsidR="00354BE3" w:rsidRPr="00B47456">
        <w:rPr>
          <w:rFonts w:ascii="Arial" w:hAnsi="Arial" w:cs="Arial"/>
          <w:b/>
          <w:bCs/>
          <w:lang w:val="en-US" w:eastAsia="ko-KR"/>
        </w:rPr>
        <w:t>data collection</w:t>
      </w:r>
      <w:r w:rsidR="006C2FD7">
        <w:rPr>
          <w:rFonts w:ascii="Arial" w:hAnsi="Arial" w:cs="Arial"/>
          <w:b/>
          <w:bCs/>
          <w:lang w:val="en-US" w:eastAsia="ko-KR"/>
        </w:rPr>
        <w:t>:</w:t>
      </w:r>
      <w:r w:rsidR="00354BE3" w:rsidRPr="00B47456">
        <w:rPr>
          <w:rFonts w:ascii="Arial" w:hAnsi="Arial" w:cs="Arial"/>
          <w:b/>
          <w:bCs/>
          <w:lang w:val="en-US" w:eastAsia="ko-KR"/>
        </w:rPr>
        <w:t xml:space="preserve"> </w:t>
      </w:r>
    </w:p>
    <w:p w14:paraId="298FF6F7" w14:textId="79CC93EB" w:rsidR="00354BE3" w:rsidRPr="00EA4288" w:rsidRDefault="00B9240E" w:rsidP="0057760E">
      <w:pPr>
        <w:pStyle w:val="ListParagraph"/>
        <w:numPr>
          <w:ilvl w:val="0"/>
          <w:numId w:val="36"/>
        </w:numPr>
        <w:spacing w:after="0"/>
        <w:ind w:leftChars="0"/>
        <w:rPr>
          <w:rFonts w:ascii="Arial" w:hAnsi="Arial" w:cs="Arial"/>
          <w:b/>
          <w:bCs/>
          <w:sz w:val="20"/>
          <w:lang w:val="en-US" w:eastAsia="ko-KR"/>
        </w:rPr>
      </w:pPr>
      <w:r w:rsidRPr="00EA4288">
        <w:rPr>
          <w:rFonts w:ascii="Arial" w:hAnsi="Arial" w:cs="Arial"/>
          <w:b/>
          <w:bCs/>
          <w:sz w:val="20"/>
          <w:lang w:val="en-US" w:eastAsia="ko-KR"/>
        </w:rPr>
        <w:t xml:space="preserve">Logging </w:t>
      </w:r>
      <w:r w:rsidR="00142468" w:rsidRPr="00EA4288">
        <w:rPr>
          <w:rFonts w:ascii="Arial" w:hAnsi="Arial" w:cs="Arial"/>
          <w:b/>
          <w:bCs/>
          <w:sz w:val="20"/>
          <w:lang w:val="en-US" w:eastAsia="ko-KR"/>
        </w:rPr>
        <w:t>condition</w:t>
      </w:r>
      <w:r w:rsidR="0057760E" w:rsidRPr="00EA4288">
        <w:rPr>
          <w:rFonts w:ascii="Arial" w:hAnsi="Arial" w:cs="Arial"/>
          <w:b/>
          <w:bCs/>
          <w:sz w:val="20"/>
          <w:lang w:val="en-US" w:eastAsia="ko-KR"/>
        </w:rPr>
        <w:t>, e.g., event-based logging, periodic logging</w:t>
      </w:r>
    </w:p>
    <w:p w14:paraId="6B3F803F" w14:textId="259DDC1E" w:rsidR="00B9240E" w:rsidRPr="00EA4288" w:rsidRDefault="00B9240E" w:rsidP="0057760E">
      <w:pPr>
        <w:pStyle w:val="ListParagraph"/>
        <w:numPr>
          <w:ilvl w:val="0"/>
          <w:numId w:val="36"/>
        </w:numPr>
        <w:spacing w:after="0"/>
        <w:ind w:leftChars="0"/>
        <w:rPr>
          <w:rFonts w:ascii="Arial" w:hAnsi="Arial" w:cs="Arial"/>
          <w:b/>
          <w:bCs/>
          <w:sz w:val="20"/>
          <w:lang w:val="en-US" w:eastAsia="ko-KR"/>
        </w:rPr>
      </w:pPr>
      <w:r w:rsidRPr="00EA4288">
        <w:rPr>
          <w:rFonts w:ascii="Arial" w:hAnsi="Arial" w:cs="Arial" w:hint="eastAsia"/>
          <w:b/>
          <w:bCs/>
          <w:sz w:val="20"/>
          <w:lang w:val="en-US" w:eastAsia="ko-KR"/>
        </w:rPr>
        <w:t>R</w:t>
      </w:r>
      <w:r w:rsidRPr="00EA4288">
        <w:rPr>
          <w:rFonts w:ascii="Arial" w:hAnsi="Arial" w:cs="Arial"/>
          <w:b/>
          <w:bCs/>
          <w:sz w:val="20"/>
          <w:lang w:val="en-US" w:eastAsia="ko-KR"/>
        </w:rPr>
        <w:t xml:space="preserve">eporting </w:t>
      </w:r>
      <w:r w:rsidR="00142468" w:rsidRPr="00EA4288">
        <w:rPr>
          <w:rFonts w:ascii="Arial" w:hAnsi="Arial" w:cs="Arial"/>
          <w:b/>
          <w:bCs/>
          <w:sz w:val="20"/>
          <w:lang w:val="en-US" w:eastAsia="ko-KR"/>
        </w:rPr>
        <w:t>condition</w:t>
      </w:r>
      <w:r w:rsidR="0057760E" w:rsidRPr="00EA4288">
        <w:rPr>
          <w:rFonts w:ascii="Arial" w:hAnsi="Arial" w:cs="Arial"/>
          <w:b/>
          <w:bCs/>
          <w:sz w:val="20"/>
          <w:lang w:val="en-US" w:eastAsia="ko-KR"/>
        </w:rPr>
        <w:t>, e.g., event-based reporting, periodic reporting</w:t>
      </w:r>
      <w:r w:rsidR="004204E2" w:rsidRPr="00EA4288">
        <w:rPr>
          <w:rFonts w:ascii="Arial" w:hAnsi="Arial" w:cs="Arial"/>
          <w:b/>
          <w:bCs/>
          <w:sz w:val="20"/>
          <w:lang w:val="en-US" w:eastAsia="ko-KR"/>
        </w:rPr>
        <w:t xml:space="preserve"> and</w:t>
      </w:r>
      <w:r w:rsidR="0057760E" w:rsidRPr="00EA4288">
        <w:rPr>
          <w:rFonts w:ascii="Arial" w:hAnsi="Arial" w:cs="Arial"/>
          <w:b/>
          <w:bCs/>
          <w:sz w:val="20"/>
          <w:lang w:val="en-US" w:eastAsia="ko-KR"/>
        </w:rPr>
        <w:t xml:space="preserve"> network triggered reporting</w:t>
      </w:r>
    </w:p>
    <w:p w14:paraId="5C9434E6" w14:textId="2877EDB7" w:rsidR="00B9240E" w:rsidRPr="00EA4288" w:rsidRDefault="00B9240E" w:rsidP="00354BE3">
      <w:pPr>
        <w:pStyle w:val="ListParagraph"/>
        <w:numPr>
          <w:ilvl w:val="0"/>
          <w:numId w:val="36"/>
        </w:numPr>
        <w:ind w:leftChars="0"/>
        <w:rPr>
          <w:rFonts w:ascii="Arial" w:hAnsi="Arial" w:cs="Arial"/>
          <w:b/>
          <w:bCs/>
          <w:sz w:val="20"/>
          <w:lang w:val="en-US" w:eastAsia="ko-KR"/>
        </w:rPr>
      </w:pPr>
      <w:r w:rsidRPr="00EA4288">
        <w:rPr>
          <w:rFonts w:ascii="Arial" w:hAnsi="Arial" w:cs="Arial"/>
          <w:b/>
          <w:bCs/>
          <w:sz w:val="20"/>
          <w:lang w:val="en-US" w:eastAsia="ko-KR"/>
        </w:rPr>
        <w:t>Configuration method</w:t>
      </w:r>
      <w:r w:rsidR="0057760E" w:rsidRPr="00EA4288">
        <w:rPr>
          <w:rFonts w:ascii="Arial" w:hAnsi="Arial" w:cs="Arial"/>
          <w:b/>
          <w:bCs/>
          <w:sz w:val="20"/>
          <w:lang w:val="en-US" w:eastAsia="ko-KR"/>
        </w:rPr>
        <w:t>, e.g., how to combine logging/reporting condition</w:t>
      </w:r>
      <w:r w:rsidR="00A0154F" w:rsidRPr="00EA4288">
        <w:rPr>
          <w:rFonts w:ascii="Arial" w:hAnsi="Arial" w:cs="Arial"/>
          <w:b/>
          <w:bCs/>
          <w:sz w:val="20"/>
          <w:lang w:val="en-US" w:eastAsia="ko-KR"/>
        </w:rPr>
        <w:t xml:space="preserve"> and measure object</w:t>
      </w:r>
    </w:p>
    <w:p w14:paraId="51F60C88" w14:textId="4AAB44DE" w:rsidR="004E5CD7" w:rsidRDefault="004E5CD7" w:rsidP="00354BE3">
      <w:pPr>
        <w:rPr>
          <w:rFonts w:eastAsia="맑은 고딕"/>
          <w:iCs/>
          <w:noProof/>
          <w:szCs w:val="22"/>
          <w:lang w:eastAsia="ko-KR"/>
        </w:rPr>
      </w:pPr>
      <w:r>
        <w:rPr>
          <w:rFonts w:eastAsia="맑은 고딕"/>
          <w:iCs/>
          <w:noProof/>
          <w:szCs w:val="22"/>
          <w:lang w:eastAsia="ko-KR"/>
        </w:rPr>
        <w:t>T</w:t>
      </w:r>
      <w:r w:rsidRPr="004E5CD7">
        <w:rPr>
          <w:rFonts w:eastAsia="맑은 고딕"/>
          <w:iCs/>
          <w:noProof/>
          <w:szCs w:val="22"/>
          <w:lang w:eastAsia="ko-KR"/>
        </w:rPr>
        <w:t xml:space="preserve">he difference between training and monitoring is that monitoring data collection may require information regarding performance </w:t>
      </w:r>
      <w:r>
        <w:rPr>
          <w:rFonts w:eastAsia="맑은 고딕"/>
          <w:iCs/>
          <w:noProof/>
          <w:szCs w:val="22"/>
          <w:lang w:eastAsia="ko-KR"/>
        </w:rPr>
        <w:t>metric</w:t>
      </w:r>
      <w:r w:rsidRPr="004E5CD7">
        <w:rPr>
          <w:rFonts w:eastAsia="맑은 고딕"/>
          <w:iCs/>
          <w:noProof/>
          <w:szCs w:val="22"/>
          <w:lang w:eastAsia="ko-KR"/>
        </w:rPr>
        <w:t xml:space="preserve"> that trigger further evaluation and calculations. For example, in beam management use cases, some performance metrics are being discussed in RAN1.</w:t>
      </w:r>
    </w:p>
    <w:p w14:paraId="395AE5A7" w14:textId="6F29146D" w:rsidR="004204E2" w:rsidRPr="004204E2" w:rsidRDefault="00F3524B" w:rsidP="004204E2">
      <w:pPr>
        <w:pStyle w:val="ListParagraph"/>
        <w:numPr>
          <w:ilvl w:val="0"/>
          <w:numId w:val="37"/>
        </w:numPr>
        <w:spacing w:after="0"/>
        <w:ind w:leftChars="0"/>
        <w:rPr>
          <w:rFonts w:eastAsia="맑은 고딕"/>
          <w:iCs/>
          <w:noProof/>
          <w:szCs w:val="22"/>
          <w:lang w:eastAsia="ko-KR"/>
        </w:rPr>
      </w:pPr>
      <w:r w:rsidRPr="004204E2">
        <w:rPr>
          <w:rFonts w:eastAsia="맑은 고딕"/>
          <w:iCs/>
          <w:noProof/>
          <w:szCs w:val="22"/>
          <w:lang w:eastAsia="ko-KR"/>
        </w:rPr>
        <w:t xml:space="preserve">beam prediction accuracy related KPIs, e.g., </w:t>
      </w:r>
      <w:bookmarkStart w:id="4" w:name="_Hlk163031739"/>
      <w:r w:rsidRPr="004204E2">
        <w:rPr>
          <w:rFonts w:eastAsia="맑은 고딕"/>
          <w:iCs/>
          <w:noProof/>
          <w:szCs w:val="22"/>
          <w:lang w:eastAsia="ko-KR"/>
        </w:rPr>
        <w:t>Top-K/1 beam prediction accuracy</w:t>
      </w:r>
    </w:p>
    <w:bookmarkEnd w:id="4"/>
    <w:p w14:paraId="4A5C2BAD" w14:textId="54899C84" w:rsidR="004204E2" w:rsidRDefault="00F3524B" w:rsidP="004204E2">
      <w:pPr>
        <w:pStyle w:val="ListParagraph"/>
        <w:numPr>
          <w:ilvl w:val="0"/>
          <w:numId w:val="37"/>
        </w:numPr>
        <w:spacing w:after="0"/>
        <w:ind w:leftChars="0"/>
        <w:rPr>
          <w:rFonts w:eastAsia="맑은 고딕"/>
          <w:iCs/>
          <w:noProof/>
          <w:szCs w:val="22"/>
          <w:lang w:eastAsia="ko-KR"/>
        </w:rPr>
      </w:pPr>
      <w:r w:rsidRPr="004204E2">
        <w:rPr>
          <w:rFonts w:eastAsia="맑은 고딕"/>
          <w:iCs/>
          <w:noProof/>
          <w:szCs w:val="22"/>
          <w:lang w:eastAsia="ko-KR"/>
        </w:rPr>
        <w:t xml:space="preserve">Link quality relatd KPIs, e.g., </w:t>
      </w:r>
      <w:bookmarkStart w:id="5" w:name="_Hlk163031709"/>
      <w:r w:rsidRPr="004204E2">
        <w:rPr>
          <w:rFonts w:eastAsia="맑은 고딕"/>
          <w:iCs/>
          <w:noProof/>
          <w:szCs w:val="22"/>
          <w:lang w:eastAsia="ko-KR"/>
        </w:rPr>
        <w:t>throughput, L1-RSRP, L1-SINR, BLER</w:t>
      </w:r>
      <w:bookmarkEnd w:id="5"/>
      <w:r w:rsidRPr="004204E2">
        <w:rPr>
          <w:rFonts w:eastAsia="맑은 고딕"/>
          <w:iCs/>
          <w:noProof/>
          <w:szCs w:val="22"/>
          <w:lang w:eastAsia="ko-KR"/>
        </w:rPr>
        <w:t xml:space="preserve"> </w:t>
      </w:r>
    </w:p>
    <w:p w14:paraId="44822462" w14:textId="77777777" w:rsidR="004204E2" w:rsidRDefault="00F3524B" w:rsidP="004204E2">
      <w:pPr>
        <w:pStyle w:val="ListParagraph"/>
        <w:numPr>
          <w:ilvl w:val="0"/>
          <w:numId w:val="37"/>
        </w:numPr>
        <w:spacing w:after="0"/>
        <w:ind w:leftChars="0"/>
        <w:rPr>
          <w:rFonts w:eastAsia="맑은 고딕"/>
          <w:iCs/>
          <w:noProof/>
          <w:szCs w:val="22"/>
          <w:lang w:eastAsia="ko-KR"/>
        </w:rPr>
      </w:pPr>
      <w:r w:rsidRPr="004204E2">
        <w:rPr>
          <w:rFonts w:eastAsia="맑은 고딕"/>
          <w:iCs/>
          <w:noProof/>
          <w:szCs w:val="22"/>
          <w:lang w:eastAsia="ko-KR"/>
        </w:rPr>
        <w:t>Performance metric based on input/output data distribution on AI/ML</w:t>
      </w:r>
    </w:p>
    <w:p w14:paraId="7B67BBFE" w14:textId="77777777" w:rsidR="008A7E22" w:rsidRDefault="00F3524B" w:rsidP="004204E2">
      <w:pPr>
        <w:pStyle w:val="ListParagraph"/>
        <w:numPr>
          <w:ilvl w:val="0"/>
          <w:numId w:val="37"/>
        </w:numPr>
        <w:ind w:leftChars="0"/>
        <w:rPr>
          <w:rFonts w:eastAsia="맑은 고딕"/>
          <w:iCs/>
          <w:noProof/>
          <w:szCs w:val="22"/>
          <w:lang w:eastAsia="ko-KR"/>
        </w:rPr>
      </w:pPr>
      <w:r w:rsidRPr="004204E2">
        <w:rPr>
          <w:rFonts w:eastAsia="맑은 고딕"/>
          <w:iCs/>
          <w:noProof/>
          <w:szCs w:val="22"/>
          <w:lang w:eastAsia="ko-KR"/>
        </w:rPr>
        <w:t xml:space="preserve">L1-RSRP difference evaluated by comparing measurement RSRP and predicted RSRP. </w:t>
      </w:r>
    </w:p>
    <w:p w14:paraId="77399A05" w14:textId="782861C8" w:rsidR="005F4FD6" w:rsidRDefault="005F4FD6" w:rsidP="004204E2">
      <w:pPr>
        <w:rPr>
          <w:rFonts w:eastAsia="맑은 고딕"/>
          <w:iCs/>
          <w:noProof/>
          <w:szCs w:val="22"/>
          <w:lang w:eastAsia="ko-KR"/>
        </w:rPr>
      </w:pPr>
      <w:r w:rsidRPr="005F4FD6">
        <w:rPr>
          <w:rFonts w:eastAsia="맑은 고딕"/>
          <w:iCs/>
          <w:noProof/>
          <w:szCs w:val="22"/>
          <w:lang w:eastAsia="ko-KR"/>
        </w:rPr>
        <w:lastRenderedPageBreak/>
        <w:t xml:space="preserve">Additionally, reporting </w:t>
      </w:r>
      <w:r w:rsidR="0076360A" w:rsidRPr="005F4FD6">
        <w:rPr>
          <w:rFonts w:eastAsia="맑은 고딕"/>
          <w:iCs/>
          <w:noProof/>
          <w:szCs w:val="22"/>
          <w:lang w:eastAsia="ko-KR"/>
        </w:rPr>
        <w:t xml:space="preserve">non-model-based results </w:t>
      </w:r>
      <w:r w:rsidRPr="005F4FD6">
        <w:rPr>
          <w:rFonts w:eastAsia="맑은 고딕"/>
          <w:iCs/>
          <w:noProof/>
          <w:szCs w:val="22"/>
          <w:lang w:eastAsia="ko-KR"/>
        </w:rPr>
        <w:t xml:space="preserve">along with </w:t>
      </w:r>
      <w:r w:rsidR="0076360A" w:rsidRPr="005F4FD6">
        <w:rPr>
          <w:rFonts w:eastAsia="맑은 고딕"/>
          <w:iCs/>
          <w:noProof/>
          <w:szCs w:val="22"/>
          <w:lang w:eastAsia="ko-KR"/>
        </w:rPr>
        <w:t xml:space="preserve">predicted results </w:t>
      </w:r>
      <w:r w:rsidRPr="005F4FD6">
        <w:rPr>
          <w:rFonts w:eastAsia="맑은 고딕"/>
          <w:iCs/>
          <w:noProof/>
          <w:szCs w:val="22"/>
          <w:lang w:eastAsia="ko-KR"/>
        </w:rPr>
        <w:t xml:space="preserve">as reporting data needed to calculate performance metrics in the network can also be </w:t>
      </w:r>
      <w:r w:rsidR="00C83F2E">
        <w:rPr>
          <w:rFonts w:eastAsia="맑은 고딕"/>
          <w:iCs/>
          <w:noProof/>
          <w:szCs w:val="22"/>
          <w:lang w:eastAsia="ko-KR"/>
        </w:rPr>
        <w:t>considered</w:t>
      </w:r>
      <w:r w:rsidRPr="005F4FD6">
        <w:rPr>
          <w:rFonts w:eastAsia="맑은 고딕"/>
          <w:iCs/>
          <w:noProof/>
          <w:szCs w:val="22"/>
          <w:lang w:eastAsia="ko-KR"/>
        </w:rPr>
        <w:t xml:space="preserve"> in evaluating functionality.</w:t>
      </w:r>
    </w:p>
    <w:p w14:paraId="7BA3BCCB" w14:textId="388AB379" w:rsidR="0071123D" w:rsidRPr="004204E2" w:rsidRDefault="00633270" w:rsidP="004204E2">
      <w:pPr>
        <w:rPr>
          <w:rFonts w:eastAsia="맑은 고딕"/>
          <w:iCs/>
          <w:noProof/>
          <w:szCs w:val="22"/>
          <w:lang w:eastAsia="ko-KR"/>
        </w:rPr>
      </w:pPr>
      <w:r>
        <w:rPr>
          <w:rFonts w:eastAsia="맑은 고딕"/>
          <w:iCs/>
          <w:noProof/>
          <w:szCs w:val="22"/>
          <w:lang w:eastAsia="ko-KR"/>
        </w:rPr>
        <w:t xml:space="preserve">To measure impact on RAN2, </w:t>
      </w:r>
      <w:r w:rsidR="0071123D" w:rsidRPr="0071123D">
        <w:rPr>
          <w:rFonts w:eastAsia="맑은 고딕"/>
          <w:iCs/>
          <w:noProof/>
          <w:szCs w:val="22"/>
          <w:lang w:eastAsia="ko-KR"/>
        </w:rPr>
        <w:t xml:space="preserve">RAN2 </w:t>
      </w:r>
      <w:r>
        <w:rPr>
          <w:rFonts w:eastAsia="맑은 고딕"/>
          <w:iCs/>
          <w:noProof/>
          <w:szCs w:val="22"/>
          <w:lang w:eastAsia="ko-KR"/>
        </w:rPr>
        <w:t>need to</w:t>
      </w:r>
      <w:r w:rsidR="0071123D" w:rsidRPr="0071123D">
        <w:rPr>
          <w:rFonts w:eastAsia="맑은 고딕"/>
          <w:iCs/>
          <w:noProof/>
          <w:szCs w:val="22"/>
          <w:lang w:eastAsia="ko-KR"/>
        </w:rPr>
        <w:t xml:space="preserve"> discuss what information is needed from RAN1 and define what signals/procedures are needed for each performance </w:t>
      </w:r>
      <w:r w:rsidR="0071123D">
        <w:rPr>
          <w:rFonts w:eastAsia="맑은 고딕"/>
          <w:iCs/>
          <w:noProof/>
          <w:szCs w:val="22"/>
          <w:lang w:eastAsia="ko-KR"/>
        </w:rPr>
        <w:t>metric</w:t>
      </w:r>
      <w:r w:rsidR="0071123D" w:rsidRPr="0071123D">
        <w:rPr>
          <w:rFonts w:eastAsia="맑은 고딕"/>
          <w:iCs/>
          <w:noProof/>
          <w:szCs w:val="22"/>
          <w:lang w:eastAsia="ko-KR"/>
        </w:rPr>
        <w:t>.</w:t>
      </w:r>
      <w:r w:rsidR="0071123D">
        <w:rPr>
          <w:rFonts w:eastAsia="맑은 고딕"/>
          <w:iCs/>
          <w:noProof/>
          <w:szCs w:val="22"/>
          <w:lang w:eastAsia="ko-KR"/>
        </w:rPr>
        <w:t xml:space="preserve"> </w:t>
      </w:r>
    </w:p>
    <w:p w14:paraId="25ADAF7B" w14:textId="02B62CE4" w:rsidR="00354BE3" w:rsidRPr="00354BE3" w:rsidRDefault="00354BE3" w:rsidP="00354BE3">
      <w:pPr>
        <w:rPr>
          <w:rFonts w:ascii="Arial" w:hAnsi="Arial" w:cs="Arial"/>
          <w:b/>
          <w:bCs/>
          <w:lang w:val="en-US" w:eastAsia="ko-KR"/>
        </w:rPr>
      </w:pPr>
      <w:r w:rsidRPr="00354BE3">
        <w:rPr>
          <w:rFonts w:ascii="Arial" w:hAnsi="Arial" w:cs="Arial"/>
          <w:b/>
          <w:bCs/>
          <w:lang w:val="en-US" w:eastAsia="ko-KR"/>
        </w:rPr>
        <w:t xml:space="preserve">Proposal </w:t>
      </w:r>
      <w:r w:rsidR="0057760E">
        <w:rPr>
          <w:rFonts w:ascii="Arial" w:hAnsi="Arial" w:cs="Arial"/>
          <w:b/>
          <w:bCs/>
          <w:lang w:val="en-US" w:eastAsia="ko-KR"/>
        </w:rPr>
        <w:t>2</w:t>
      </w:r>
      <w:r w:rsidRPr="00354BE3">
        <w:rPr>
          <w:rFonts w:ascii="Arial" w:hAnsi="Arial" w:cs="Arial"/>
          <w:b/>
          <w:bCs/>
          <w:lang w:val="en-US" w:eastAsia="ko-KR"/>
        </w:rPr>
        <w:t xml:space="preserve">. To define </w:t>
      </w:r>
      <w:r w:rsidR="002F216C">
        <w:rPr>
          <w:rFonts w:ascii="Arial" w:hAnsi="Arial" w:cs="Arial"/>
          <w:b/>
          <w:bCs/>
          <w:lang w:val="en-US" w:eastAsia="ko-KR"/>
        </w:rPr>
        <w:t>additional</w:t>
      </w:r>
      <w:r w:rsidR="004C0FF7">
        <w:rPr>
          <w:rFonts w:ascii="Arial" w:hAnsi="Arial" w:cs="Arial"/>
          <w:b/>
          <w:bCs/>
          <w:lang w:val="en-US" w:eastAsia="ko-KR"/>
        </w:rPr>
        <w:t>(potential)</w:t>
      </w:r>
      <w:r w:rsidRPr="00354BE3">
        <w:rPr>
          <w:rFonts w:ascii="Arial" w:hAnsi="Arial" w:cs="Arial"/>
          <w:b/>
          <w:bCs/>
          <w:lang w:val="en-US" w:eastAsia="ko-KR"/>
        </w:rPr>
        <w:t xml:space="preserve"> </w:t>
      </w:r>
      <w:r w:rsidR="003812ED">
        <w:rPr>
          <w:rFonts w:ascii="Arial" w:hAnsi="Arial" w:cs="Arial"/>
          <w:b/>
          <w:bCs/>
          <w:lang w:val="en-US" w:eastAsia="ko-KR"/>
        </w:rPr>
        <w:t>impact</w:t>
      </w:r>
      <w:r w:rsidR="00142468">
        <w:rPr>
          <w:rFonts w:ascii="Arial" w:hAnsi="Arial" w:cs="Arial"/>
          <w:b/>
          <w:bCs/>
          <w:lang w:val="en-US" w:eastAsia="ko-KR"/>
        </w:rPr>
        <w:t xml:space="preserve"> </w:t>
      </w:r>
      <w:r w:rsidR="00AF606D">
        <w:rPr>
          <w:rFonts w:ascii="Arial" w:hAnsi="Arial" w:cs="Arial"/>
          <w:b/>
          <w:bCs/>
          <w:lang w:val="en-US" w:eastAsia="ko-KR"/>
        </w:rPr>
        <w:t xml:space="preserve">for monitoring data collection </w:t>
      </w:r>
      <w:r w:rsidR="002F216C">
        <w:rPr>
          <w:rFonts w:ascii="Arial" w:hAnsi="Arial" w:cs="Arial"/>
          <w:b/>
          <w:bCs/>
          <w:lang w:val="en-US" w:eastAsia="ko-KR"/>
        </w:rPr>
        <w:t>requiring RAN1 input</w:t>
      </w:r>
      <w:r w:rsidR="006C2FD7">
        <w:rPr>
          <w:rFonts w:ascii="Arial" w:hAnsi="Arial" w:cs="Arial"/>
          <w:b/>
          <w:bCs/>
          <w:lang w:val="en-US" w:eastAsia="ko-KR"/>
        </w:rPr>
        <w:t>:</w:t>
      </w:r>
    </w:p>
    <w:p w14:paraId="3042B1F5" w14:textId="1873B59D" w:rsidR="006C5FED" w:rsidRPr="0071123D" w:rsidRDefault="006C5FED" w:rsidP="006C5FED">
      <w:pPr>
        <w:pStyle w:val="ListParagraph"/>
        <w:numPr>
          <w:ilvl w:val="0"/>
          <w:numId w:val="35"/>
        </w:numPr>
        <w:spacing w:after="0"/>
        <w:ind w:leftChars="0"/>
        <w:rPr>
          <w:rFonts w:ascii="Arial" w:hAnsi="Arial" w:cs="Arial"/>
          <w:b/>
          <w:bCs/>
          <w:sz w:val="20"/>
          <w:lang w:val="en-US" w:eastAsia="ko-KR"/>
        </w:rPr>
      </w:pPr>
      <w:r w:rsidRPr="0071123D">
        <w:rPr>
          <w:rFonts w:ascii="Arial" w:hAnsi="Arial" w:cs="Arial"/>
          <w:b/>
          <w:bCs/>
          <w:sz w:val="20"/>
          <w:lang w:val="en-US" w:eastAsia="ko-KR"/>
        </w:rPr>
        <w:t xml:space="preserve">Additional data collection </w:t>
      </w:r>
    </w:p>
    <w:p w14:paraId="3DC9ABD2" w14:textId="4175D18A" w:rsidR="00354BE3" w:rsidRPr="0071123D" w:rsidRDefault="002F216C" w:rsidP="006C5FED">
      <w:pPr>
        <w:pStyle w:val="ListParagraph"/>
        <w:numPr>
          <w:ilvl w:val="1"/>
          <w:numId w:val="35"/>
        </w:numPr>
        <w:spacing w:after="0"/>
        <w:ind w:leftChars="0"/>
        <w:rPr>
          <w:rFonts w:ascii="Arial" w:hAnsi="Arial" w:cs="Arial"/>
          <w:b/>
          <w:bCs/>
          <w:sz w:val="20"/>
          <w:lang w:val="en-US" w:eastAsia="ko-KR"/>
        </w:rPr>
      </w:pPr>
      <w:r w:rsidRPr="0071123D">
        <w:rPr>
          <w:rFonts w:ascii="Arial" w:hAnsi="Arial" w:cs="Arial"/>
          <w:b/>
          <w:bCs/>
          <w:sz w:val="20"/>
          <w:lang w:val="en-US" w:eastAsia="ko-KR"/>
        </w:rPr>
        <w:t>What is p</w:t>
      </w:r>
      <w:r w:rsidR="005A3AF7" w:rsidRPr="0071123D">
        <w:rPr>
          <w:rFonts w:ascii="Arial" w:hAnsi="Arial" w:cs="Arial"/>
          <w:b/>
          <w:bCs/>
          <w:sz w:val="20"/>
          <w:lang w:val="en-US" w:eastAsia="ko-KR"/>
        </w:rPr>
        <w:t xml:space="preserve">erformance metrics </w:t>
      </w:r>
    </w:p>
    <w:p w14:paraId="1628FBE2" w14:textId="63A48135" w:rsidR="00B9240E" w:rsidRPr="0071123D" w:rsidRDefault="002F216C" w:rsidP="00142468">
      <w:pPr>
        <w:pStyle w:val="ListParagraph"/>
        <w:numPr>
          <w:ilvl w:val="1"/>
          <w:numId w:val="35"/>
        </w:numPr>
        <w:spacing w:after="0"/>
        <w:ind w:leftChars="0"/>
        <w:rPr>
          <w:rFonts w:ascii="Arial" w:hAnsi="Arial" w:cs="Arial"/>
          <w:b/>
          <w:bCs/>
          <w:sz w:val="20"/>
          <w:lang w:val="en-US" w:eastAsia="ko-KR"/>
        </w:rPr>
      </w:pPr>
      <w:r w:rsidRPr="0071123D">
        <w:rPr>
          <w:rFonts w:ascii="Arial" w:hAnsi="Arial" w:cs="Arial"/>
          <w:b/>
          <w:bCs/>
          <w:sz w:val="20"/>
          <w:lang w:val="en-US" w:eastAsia="ko-KR"/>
        </w:rPr>
        <w:t>Which d</w:t>
      </w:r>
      <w:r w:rsidR="006C5FED" w:rsidRPr="0071123D">
        <w:rPr>
          <w:rFonts w:ascii="Arial" w:hAnsi="Arial" w:cs="Arial"/>
          <w:b/>
          <w:bCs/>
          <w:sz w:val="20"/>
          <w:lang w:val="en-US" w:eastAsia="ko-KR"/>
        </w:rPr>
        <w:t>ata</w:t>
      </w:r>
      <w:r w:rsidRPr="0071123D">
        <w:rPr>
          <w:rFonts w:ascii="Arial" w:hAnsi="Arial" w:cs="Arial"/>
          <w:b/>
          <w:bCs/>
          <w:sz w:val="20"/>
          <w:lang w:val="en-US" w:eastAsia="ko-KR"/>
        </w:rPr>
        <w:t xml:space="preserve"> is</w:t>
      </w:r>
      <w:r w:rsidR="006C5FED" w:rsidRPr="0071123D">
        <w:rPr>
          <w:rFonts w:ascii="Arial" w:hAnsi="Arial" w:cs="Arial"/>
          <w:b/>
          <w:bCs/>
          <w:sz w:val="20"/>
          <w:lang w:val="en-US" w:eastAsia="ko-KR"/>
        </w:rPr>
        <w:t xml:space="preserve"> required for performance metric calculation</w:t>
      </w:r>
    </w:p>
    <w:p w14:paraId="1D63E152" w14:textId="07789E0F" w:rsidR="006C5FED" w:rsidRPr="0071123D" w:rsidRDefault="006C5FED" w:rsidP="00142468">
      <w:pPr>
        <w:pStyle w:val="ListParagraph"/>
        <w:numPr>
          <w:ilvl w:val="0"/>
          <w:numId w:val="35"/>
        </w:numPr>
        <w:spacing w:after="0"/>
        <w:ind w:leftChars="0"/>
        <w:rPr>
          <w:rFonts w:ascii="Arial" w:hAnsi="Arial" w:cs="Arial"/>
          <w:b/>
          <w:bCs/>
          <w:sz w:val="20"/>
          <w:lang w:val="en-US" w:eastAsia="ko-KR"/>
        </w:rPr>
      </w:pPr>
      <w:r w:rsidRPr="0071123D">
        <w:rPr>
          <w:rFonts w:ascii="Arial" w:hAnsi="Arial" w:cs="Arial"/>
          <w:b/>
          <w:bCs/>
          <w:sz w:val="20"/>
          <w:lang w:val="en-US" w:eastAsia="ko-KR"/>
        </w:rPr>
        <w:t xml:space="preserve">Additional </w:t>
      </w:r>
      <w:r w:rsidR="007427E2">
        <w:rPr>
          <w:rFonts w:ascii="Arial" w:hAnsi="Arial" w:cs="Arial"/>
          <w:b/>
          <w:bCs/>
          <w:sz w:val="20"/>
          <w:lang w:val="en-US" w:eastAsia="ko-KR"/>
        </w:rPr>
        <w:t>r</w:t>
      </w:r>
      <w:r w:rsidRPr="0071123D">
        <w:rPr>
          <w:rFonts w:ascii="Arial" w:hAnsi="Arial" w:cs="Arial"/>
          <w:b/>
          <w:bCs/>
          <w:sz w:val="20"/>
          <w:lang w:val="en-US" w:eastAsia="ko-KR"/>
        </w:rPr>
        <w:t>eporting method</w:t>
      </w:r>
      <w:r w:rsidR="00142468" w:rsidRPr="0071123D">
        <w:rPr>
          <w:rFonts w:ascii="Arial" w:hAnsi="Arial" w:cs="Arial"/>
          <w:b/>
          <w:bCs/>
          <w:sz w:val="20"/>
          <w:lang w:val="en-US" w:eastAsia="ko-KR"/>
        </w:rPr>
        <w:t xml:space="preserve"> </w:t>
      </w:r>
      <w:r w:rsidR="004E5CD7" w:rsidRPr="0071123D">
        <w:rPr>
          <w:rFonts w:ascii="Arial" w:hAnsi="Arial" w:cs="Arial"/>
          <w:b/>
          <w:bCs/>
          <w:sz w:val="20"/>
          <w:lang w:val="en-US" w:eastAsia="ko-KR"/>
        </w:rPr>
        <w:t>depending on performance metric</w:t>
      </w:r>
    </w:p>
    <w:p w14:paraId="1C7D9D4B" w14:textId="72D6CA86" w:rsidR="002F216C" w:rsidRPr="0071123D" w:rsidRDefault="002F216C" w:rsidP="0071123D">
      <w:pPr>
        <w:pStyle w:val="ListParagraph"/>
        <w:numPr>
          <w:ilvl w:val="1"/>
          <w:numId w:val="35"/>
        </w:numPr>
        <w:spacing w:after="0"/>
        <w:ind w:leftChars="0"/>
        <w:rPr>
          <w:rFonts w:ascii="Arial" w:hAnsi="Arial" w:cs="Arial"/>
          <w:b/>
          <w:bCs/>
          <w:sz w:val="20"/>
          <w:lang w:val="en-US" w:eastAsia="ko-KR"/>
        </w:rPr>
      </w:pPr>
      <w:r w:rsidRPr="0071123D">
        <w:rPr>
          <w:rFonts w:ascii="Arial" w:hAnsi="Arial" w:cs="Arial" w:hint="eastAsia"/>
          <w:b/>
          <w:bCs/>
          <w:sz w:val="20"/>
          <w:lang w:val="en-US" w:eastAsia="ko-KR"/>
        </w:rPr>
        <w:t>W</w:t>
      </w:r>
      <w:r w:rsidRPr="0071123D">
        <w:rPr>
          <w:rFonts w:ascii="Arial" w:hAnsi="Arial" w:cs="Arial"/>
          <w:b/>
          <w:bCs/>
          <w:sz w:val="20"/>
          <w:lang w:val="en-US" w:eastAsia="ko-KR"/>
        </w:rPr>
        <w:t>hether/how to defin</w:t>
      </w:r>
      <w:r w:rsidR="00F3524B" w:rsidRPr="0071123D">
        <w:rPr>
          <w:rFonts w:ascii="Arial" w:hAnsi="Arial" w:cs="Arial"/>
          <w:b/>
          <w:bCs/>
          <w:sz w:val="20"/>
          <w:lang w:val="en-US" w:eastAsia="ko-KR"/>
        </w:rPr>
        <w:t xml:space="preserve">e </w:t>
      </w:r>
      <w:r w:rsidR="000C37D2" w:rsidRPr="0071123D">
        <w:rPr>
          <w:rFonts w:ascii="Arial" w:hAnsi="Arial" w:cs="Arial" w:hint="eastAsia"/>
          <w:b/>
          <w:bCs/>
          <w:sz w:val="20"/>
          <w:lang w:val="en-US" w:eastAsia="ko-KR"/>
        </w:rPr>
        <w:t>b</w:t>
      </w:r>
      <w:r w:rsidR="00F3524B" w:rsidRPr="0071123D">
        <w:rPr>
          <w:rFonts w:ascii="Arial" w:hAnsi="Arial" w:cs="Arial"/>
          <w:b/>
          <w:bCs/>
          <w:sz w:val="20"/>
          <w:lang w:val="en-US" w:eastAsia="ko-KR"/>
        </w:rPr>
        <w:t xml:space="preserve">eam prediction accuracy related </w:t>
      </w:r>
      <w:r w:rsidR="004C0FF7" w:rsidRPr="0071123D">
        <w:rPr>
          <w:rFonts w:ascii="Arial" w:hAnsi="Arial" w:cs="Arial"/>
          <w:b/>
          <w:bCs/>
          <w:sz w:val="20"/>
          <w:lang w:val="en-US" w:eastAsia="ko-KR"/>
        </w:rPr>
        <w:t>reporting</w:t>
      </w:r>
    </w:p>
    <w:p w14:paraId="04356A43" w14:textId="2993A236" w:rsidR="002F216C" w:rsidRPr="0071123D" w:rsidRDefault="002F216C" w:rsidP="002F216C">
      <w:pPr>
        <w:pStyle w:val="ListParagraph"/>
        <w:numPr>
          <w:ilvl w:val="1"/>
          <w:numId w:val="35"/>
        </w:numPr>
        <w:spacing w:after="0"/>
        <w:ind w:leftChars="0"/>
        <w:rPr>
          <w:rFonts w:ascii="Arial" w:hAnsi="Arial" w:cs="Arial"/>
          <w:b/>
          <w:bCs/>
          <w:sz w:val="20"/>
          <w:lang w:val="en-US" w:eastAsia="ko-KR"/>
        </w:rPr>
      </w:pPr>
      <w:r w:rsidRPr="0071123D">
        <w:rPr>
          <w:rFonts w:ascii="Arial" w:hAnsi="Arial" w:cs="Arial"/>
          <w:b/>
          <w:bCs/>
          <w:sz w:val="20"/>
          <w:lang w:val="en-US" w:eastAsia="ko-KR"/>
        </w:rPr>
        <w:t xml:space="preserve">Whether/how to define </w:t>
      </w:r>
      <w:r w:rsidR="000C37D2" w:rsidRPr="0071123D">
        <w:rPr>
          <w:rFonts w:ascii="Arial" w:hAnsi="Arial" w:cs="Arial"/>
          <w:b/>
          <w:bCs/>
          <w:sz w:val="20"/>
          <w:lang w:val="en-US" w:eastAsia="ko-KR"/>
        </w:rPr>
        <w:t>l</w:t>
      </w:r>
      <w:r w:rsidRPr="0071123D">
        <w:rPr>
          <w:rFonts w:ascii="Arial" w:hAnsi="Arial" w:cs="Arial"/>
          <w:b/>
          <w:bCs/>
          <w:sz w:val="20"/>
          <w:lang w:val="en-US" w:eastAsia="ko-KR"/>
        </w:rPr>
        <w:t>ink quality</w:t>
      </w:r>
      <w:r w:rsidR="00F3524B" w:rsidRPr="0071123D">
        <w:rPr>
          <w:rFonts w:ascii="Arial" w:hAnsi="Arial" w:cs="Arial"/>
          <w:b/>
          <w:bCs/>
          <w:sz w:val="20"/>
          <w:lang w:val="en-US" w:eastAsia="ko-KR"/>
        </w:rPr>
        <w:t>-</w:t>
      </w:r>
      <w:r w:rsidRPr="0071123D">
        <w:rPr>
          <w:rFonts w:ascii="Arial" w:hAnsi="Arial" w:cs="Arial"/>
          <w:b/>
          <w:bCs/>
          <w:sz w:val="20"/>
          <w:lang w:val="en-US" w:eastAsia="ko-KR"/>
        </w:rPr>
        <w:t>based reporting</w:t>
      </w:r>
    </w:p>
    <w:p w14:paraId="1AAC6966" w14:textId="4BB1EF48" w:rsidR="002F216C" w:rsidRPr="0071123D" w:rsidRDefault="002F216C" w:rsidP="002F216C">
      <w:pPr>
        <w:pStyle w:val="ListParagraph"/>
        <w:numPr>
          <w:ilvl w:val="1"/>
          <w:numId w:val="35"/>
        </w:numPr>
        <w:spacing w:after="0"/>
        <w:ind w:leftChars="0"/>
        <w:rPr>
          <w:rFonts w:ascii="Arial" w:hAnsi="Arial" w:cs="Arial"/>
          <w:b/>
          <w:bCs/>
          <w:sz w:val="20"/>
          <w:lang w:val="en-US" w:eastAsia="ko-KR"/>
        </w:rPr>
      </w:pPr>
      <w:r w:rsidRPr="0071123D">
        <w:rPr>
          <w:rFonts w:ascii="Arial" w:hAnsi="Arial" w:cs="Arial" w:hint="eastAsia"/>
          <w:b/>
          <w:bCs/>
          <w:sz w:val="20"/>
          <w:lang w:val="en-US" w:eastAsia="ko-KR"/>
        </w:rPr>
        <w:t>W</w:t>
      </w:r>
      <w:r w:rsidRPr="0071123D">
        <w:rPr>
          <w:rFonts w:ascii="Arial" w:hAnsi="Arial" w:cs="Arial"/>
          <w:b/>
          <w:bCs/>
          <w:sz w:val="20"/>
          <w:lang w:val="en-US" w:eastAsia="ko-KR"/>
        </w:rPr>
        <w:t>hether/how to define input/output data distribution</w:t>
      </w:r>
    </w:p>
    <w:p w14:paraId="716E1D91" w14:textId="07B85B85" w:rsidR="00F3524B" w:rsidRPr="0071123D" w:rsidRDefault="00F3524B" w:rsidP="00F3524B">
      <w:pPr>
        <w:pStyle w:val="ListParagraph"/>
        <w:numPr>
          <w:ilvl w:val="1"/>
          <w:numId w:val="35"/>
        </w:numPr>
        <w:spacing w:after="0"/>
        <w:ind w:leftChars="0"/>
        <w:rPr>
          <w:rFonts w:ascii="Arial" w:hAnsi="Arial" w:cs="Arial"/>
          <w:b/>
          <w:bCs/>
          <w:sz w:val="20"/>
          <w:lang w:val="en-US" w:eastAsia="ko-KR"/>
        </w:rPr>
      </w:pPr>
      <w:r w:rsidRPr="0071123D">
        <w:rPr>
          <w:rFonts w:ascii="Arial" w:hAnsi="Arial" w:cs="Arial" w:hint="eastAsia"/>
          <w:b/>
          <w:bCs/>
          <w:sz w:val="20"/>
          <w:lang w:val="en-US" w:eastAsia="ko-KR"/>
        </w:rPr>
        <w:t>W</w:t>
      </w:r>
      <w:r w:rsidRPr="0071123D">
        <w:rPr>
          <w:rFonts w:ascii="Arial" w:hAnsi="Arial" w:cs="Arial"/>
          <w:b/>
          <w:bCs/>
          <w:sz w:val="20"/>
          <w:lang w:val="en-US" w:eastAsia="ko-KR"/>
        </w:rPr>
        <w:t>hether/how to define condition for difference between measured results and predicted results</w:t>
      </w:r>
    </w:p>
    <w:p w14:paraId="3EDE47BF" w14:textId="16F7124A" w:rsidR="002F216C" w:rsidRPr="0071123D" w:rsidRDefault="002F216C" w:rsidP="004C0FF7">
      <w:pPr>
        <w:pStyle w:val="ListParagraph"/>
        <w:numPr>
          <w:ilvl w:val="1"/>
          <w:numId w:val="35"/>
        </w:numPr>
        <w:ind w:leftChars="0"/>
        <w:rPr>
          <w:rFonts w:ascii="Arial" w:hAnsi="Arial" w:cs="Arial"/>
          <w:b/>
          <w:bCs/>
          <w:sz w:val="20"/>
          <w:lang w:val="en-US" w:eastAsia="ko-KR"/>
        </w:rPr>
      </w:pPr>
      <w:r w:rsidRPr="0071123D">
        <w:rPr>
          <w:rFonts w:ascii="Arial" w:hAnsi="Arial" w:cs="Arial"/>
          <w:b/>
          <w:bCs/>
          <w:sz w:val="20"/>
          <w:lang w:val="en-US" w:eastAsia="ko-KR"/>
        </w:rPr>
        <w:t xml:space="preserve">Whether/how to combine </w:t>
      </w:r>
      <w:r w:rsidR="00F3524B" w:rsidRPr="0071123D">
        <w:rPr>
          <w:rFonts w:ascii="Arial" w:hAnsi="Arial" w:cs="Arial"/>
          <w:b/>
          <w:bCs/>
          <w:sz w:val="20"/>
          <w:lang w:val="en-US" w:eastAsia="ko-KR"/>
        </w:rPr>
        <w:t>measured</w:t>
      </w:r>
      <w:r w:rsidRPr="0071123D">
        <w:rPr>
          <w:rFonts w:ascii="Arial" w:hAnsi="Arial" w:cs="Arial"/>
          <w:b/>
          <w:bCs/>
          <w:sz w:val="20"/>
          <w:lang w:val="en-US" w:eastAsia="ko-KR"/>
        </w:rPr>
        <w:t xml:space="preserve"> </w:t>
      </w:r>
      <w:r w:rsidR="00F3524B" w:rsidRPr="0071123D">
        <w:rPr>
          <w:rFonts w:ascii="Arial" w:hAnsi="Arial" w:cs="Arial"/>
          <w:b/>
          <w:bCs/>
          <w:sz w:val="20"/>
          <w:lang w:val="en-US" w:eastAsia="ko-KR"/>
        </w:rPr>
        <w:t xml:space="preserve">results </w:t>
      </w:r>
      <w:r w:rsidRPr="0071123D">
        <w:rPr>
          <w:rFonts w:ascii="Arial" w:hAnsi="Arial" w:cs="Arial"/>
          <w:b/>
          <w:bCs/>
          <w:sz w:val="20"/>
          <w:lang w:val="en-US" w:eastAsia="ko-KR"/>
        </w:rPr>
        <w:t xml:space="preserve">and </w:t>
      </w:r>
      <w:r w:rsidR="00F3524B" w:rsidRPr="0071123D">
        <w:rPr>
          <w:rFonts w:ascii="Arial" w:hAnsi="Arial" w:cs="Arial"/>
          <w:b/>
          <w:bCs/>
          <w:sz w:val="20"/>
          <w:lang w:val="en-US" w:eastAsia="ko-KR"/>
        </w:rPr>
        <w:t>predicted</w:t>
      </w:r>
      <w:r w:rsidRPr="0071123D">
        <w:rPr>
          <w:rFonts w:ascii="Arial" w:hAnsi="Arial" w:cs="Arial"/>
          <w:b/>
          <w:bCs/>
          <w:sz w:val="20"/>
          <w:lang w:val="en-US" w:eastAsia="ko-KR"/>
        </w:rPr>
        <w:t xml:space="preserve"> result</w:t>
      </w:r>
      <w:r w:rsidR="00F3524B" w:rsidRPr="0071123D">
        <w:rPr>
          <w:rFonts w:ascii="Arial" w:hAnsi="Arial" w:cs="Arial"/>
          <w:b/>
          <w:bCs/>
          <w:sz w:val="20"/>
          <w:lang w:val="en-US" w:eastAsia="ko-KR"/>
        </w:rPr>
        <w:t>s</w:t>
      </w:r>
      <w:r w:rsidRPr="0071123D">
        <w:rPr>
          <w:rFonts w:ascii="Arial" w:hAnsi="Arial" w:cs="Arial"/>
          <w:b/>
          <w:bCs/>
          <w:sz w:val="20"/>
          <w:lang w:val="en-US" w:eastAsia="ko-KR"/>
        </w:rPr>
        <w:t xml:space="preserve"> for reporting</w:t>
      </w:r>
      <w:r w:rsidR="00F3524B" w:rsidRPr="0071123D">
        <w:rPr>
          <w:rFonts w:ascii="Arial" w:hAnsi="Arial" w:cs="Arial"/>
          <w:b/>
          <w:bCs/>
          <w:sz w:val="20"/>
          <w:lang w:val="en-US" w:eastAsia="ko-KR"/>
        </w:rPr>
        <w:t>, if necessary</w:t>
      </w:r>
    </w:p>
    <w:p w14:paraId="30AA1056" w14:textId="4C351C16" w:rsidR="00D00A0E" w:rsidRPr="00D00A0E" w:rsidRDefault="00D00A0E" w:rsidP="00D00A0E">
      <w:pPr>
        <w:pStyle w:val="Comments"/>
        <w:spacing w:after="240"/>
        <w:rPr>
          <w:rStyle w:val="ui-provider"/>
          <w:rFonts w:eastAsiaTheme="minorEastAsia"/>
          <w:i w:val="0"/>
          <w:iCs/>
          <w:sz w:val="22"/>
          <w:szCs w:val="22"/>
          <w:u w:val="single"/>
          <w:lang w:eastAsia="ko-KR"/>
        </w:rPr>
      </w:pPr>
      <w:bookmarkStart w:id="6" w:name="_Hlk144147779"/>
      <w:bookmarkEnd w:id="3"/>
      <w:r>
        <w:rPr>
          <w:rFonts w:eastAsiaTheme="minorEastAsia"/>
          <w:i w:val="0"/>
          <w:iCs/>
          <w:sz w:val="22"/>
          <w:szCs w:val="22"/>
          <w:u w:val="single"/>
          <w:lang w:eastAsia="ko-KR"/>
        </w:rPr>
        <w:t>Define Potential issues</w:t>
      </w:r>
    </w:p>
    <w:p w14:paraId="0C7A56F0" w14:textId="77777777" w:rsidR="00D73C03" w:rsidRDefault="00D73C03" w:rsidP="00D00A0E">
      <w:pPr>
        <w:pStyle w:val="B2"/>
        <w:ind w:left="0" w:firstLine="0"/>
        <w:rPr>
          <w:rFonts w:eastAsiaTheme="minorEastAsia"/>
          <w:lang w:val="en-US" w:eastAsia="ko-KR"/>
        </w:rPr>
      </w:pPr>
      <w:r w:rsidRPr="00D73C03">
        <w:rPr>
          <w:rFonts w:eastAsiaTheme="minorEastAsia"/>
          <w:lang w:val="en-US" w:eastAsia="ko-KR"/>
        </w:rPr>
        <w:t xml:space="preserve">RAN2 should define potential problems in data collection for further discussion and </w:t>
      </w:r>
      <w:bookmarkStart w:id="7" w:name="_Hlk163234064"/>
      <w:r w:rsidRPr="00D73C03">
        <w:rPr>
          <w:rFonts w:eastAsiaTheme="minorEastAsia"/>
          <w:lang w:val="en-US" w:eastAsia="ko-KR"/>
        </w:rPr>
        <w:t>address them together when implementing data collection</w:t>
      </w:r>
      <w:bookmarkEnd w:id="7"/>
      <w:r w:rsidRPr="00D73C03">
        <w:rPr>
          <w:rFonts w:eastAsiaTheme="minorEastAsia"/>
          <w:lang w:val="en-US" w:eastAsia="ko-KR"/>
        </w:rPr>
        <w:t>.</w:t>
      </w:r>
    </w:p>
    <w:p w14:paraId="3FB15A52" w14:textId="47150555" w:rsidR="00575DF8" w:rsidRDefault="00D00A0E" w:rsidP="00D00A0E">
      <w:pPr>
        <w:pStyle w:val="B2"/>
        <w:ind w:left="0" w:firstLine="0"/>
        <w:rPr>
          <w:rFonts w:eastAsiaTheme="minorEastAsia"/>
          <w:lang w:val="en-US" w:eastAsia="ko-KR"/>
        </w:rPr>
      </w:pPr>
      <w:r w:rsidRPr="00D00A0E">
        <w:rPr>
          <w:rFonts w:eastAsiaTheme="minorEastAsia"/>
          <w:lang w:val="en-US" w:eastAsia="ko-KR"/>
        </w:rPr>
        <w:t>Given that the R18 RAN1 use cases are related to L1-RSRP and/or beam index, for the stationary UEs or the low-mobility UEs, the same or similar measurement results can be logged, thereby resulting in the redundancy of data collection.</w:t>
      </w:r>
      <w:r w:rsidR="00EA4288">
        <w:rPr>
          <w:rFonts w:eastAsiaTheme="minorEastAsia"/>
          <w:lang w:val="en-US" w:eastAsia="ko-KR"/>
        </w:rPr>
        <w:t xml:space="preserve"> This may require</w:t>
      </w:r>
      <w:r w:rsidR="006B4125" w:rsidRPr="00D00A0E">
        <w:rPr>
          <w:rFonts w:eastAsiaTheme="minorEastAsia"/>
          <w:lang w:val="en-US" w:eastAsia="ko-KR"/>
        </w:rPr>
        <w:t xml:space="preserve"> a large memory(storage) to save the logs in the UE</w:t>
      </w:r>
      <w:r w:rsidR="00EA4288">
        <w:rPr>
          <w:rFonts w:eastAsiaTheme="minorEastAsia"/>
          <w:lang w:val="en-US" w:eastAsia="ko-KR"/>
        </w:rPr>
        <w:t xml:space="preserve"> </w:t>
      </w:r>
      <w:r w:rsidR="0071246A">
        <w:rPr>
          <w:rFonts w:eastAsiaTheme="minorEastAsia"/>
          <w:lang w:val="en-US" w:eastAsia="ko-KR"/>
        </w:rPr>
        <w:t xml:space="preserve">and </w:t>
      </w:r>
      <w:r w:rsidR="0071246A" w:rsidRPr="00EA4288">
        <w:rPr>
          <w:rFonts w:eastAsiaTheme="minorEastAsia"/>
          <w:lang w:val="en-US" w:eastAsia="ko-KR"/>
        </w:rPr>
        <w:t>unnecessary</w:t>
      </w:r>
      <w:r w:rsidR="00EA4288" w:rsidRPr="00EA4288">
        <w:rPr>
          <w:rFonts w:eastAsiaTheme="minorEastAsia"/>
          <w:lang w:val="en-US" w:eastAsia="ko-KR"/>
        </w:rPr>
        <w:t xml:space="preserve"> </w:t>
      </w:r>
      <w:r w:rsidR="00EA4288">
        <w:rPr>
          <w:rFonts w:eastAsiaTheme="minorEastAsia"/>
          <w:lang w:val="en-US" w:eastAsia="ko-KR"/>
        </w:rPr>
        <w:t>UL</w:t>
      </w:r>
      <w:r w:rsidR="00EA4288" w:rsidRPr="00EA4288">
        <w:rPr>
          <w:rFonts w:eastAsiaTheme="minorEastAsia"/>
          <w:lang w:val="en-US" w:eastAsia="ko-KR"/>
        </w:rPr>
        <w:t xml:space="preserve"> resources being wasted for </w:t>
      </w:r>
      <w:r w:rsidR="00EA4288">
        <w:rPr>
          <w:rFonts w:eastAsiaTheme="minorEastAsia"/>
          <w:lang w:val="en-US" w:eastAsia="ko-KR"/>
        </w:rPr>
        <w:t xml:space="preserve">redundant </w:t>
      </w:r>
      <w:r w:rsidR="00EA4288" w:rsidRPr="00EA4288">
        <w:rPr>
          <w:rFonts w:eastAsiaTheme="minorEastAsia"/>
          <w:lang w:val="en-US" w:eastAsia="ko-KR"/>
        </w:rPr>
        <w:t>data transmission.</w:t>
      </w:r>
      <w:r w:rsidR="00EA4288">
        <w:rPr>
          <w:rFonts w:eastAsiaTheme="minorEastAsia"/>
          <w:lang w:val="en-US" w:eastAsia="ko-KR"/>
        </w:rPr>
        <w:t xml:space="preserve"> </w:t>
      </w:r>
      <w:r w:rsidR="00ED2BFE">
        <w:rPr>
          <w:rFonts w:eastAsiaTheme="minorEastAsia" w:hint="eastAsia"/>
          <w:lang w:val="en-US" w:eastAsia="ko-KR"/>
        </w:rPr>
        <w:t>T</w:t>
      </w:r>
      <w:r w:rsidR="00ED2BFE">
        <w:rPr>
          <w:rFonts w:eastAsiaTheme="minorEastAsia"/>
          <w:lang w:val="en-US" w:eastAsia="ko-KR"/>
        </w:rPr>
        <w:t xml:space="preserve">herefore, RAN2 needs to discuss how to reduce the logging/reporting overhead. </w:t>
      </w:r>
    </w:p>
    <w:p w14:paraId="48DE1CE6" w14:textId="1538FB78" w:rsidR="004F483E" w:rsidRDefault="004F483E" w:rsidP="004F483E">
      <w:pPr>
        <w:pStyle w:val="B2"/>
        <w:ind w:left="0" w:firstLine="0"/>
        <w:jc w:val="center"/>
        <w:rPr>
          <w:rFonts w:eastAsiaTheme="minorEastAsia"/>
          <w:lang w:val="en-US" w:eastAsia="ko-KR"/>
        </w:rPr>
      </w:pPr>
      <w:r w:rsidRPr="009E46BA">
        <w:rPr>
          <w:rFonts w:eastAsiaTheme="minorEastAsia"/>
          <w:noProof/>
          <w:color w:val="0000FF"/>
          <w:lang w:val="en-US" w:eastAsia="ko-KR"/>
        </w:rPr>
        <w:drawing>
          <wp:inline distT="0" distB="0" distL="0" distR="0" wp14:anchorId="17EF0B85" wp14:editId="1BA7F399">
            <wp:extent cx="4585504" cy="1594714"/>
            <wp:effectExtent l="0" t="0" r="5715" b="5715"/>
            <wp:docPr id="4" name="Picture 4" descr="A screenshot of a login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login screen&#10;&#10;Description automatically generated"/>
                    <pic:cNvPicPr/>
                  </pic:nvPicPr>
                  <pic:blipFill>
                    <a:blip r:embed="rId9"/>
                    <a:stretch>
                      <a:fillRect/>
                    </a:stretch>
                  </pic:blipFill>
                  <pic:spPr>
                    <a:xfrm>
                      <a:off x="0" y="0"/>
                      <a:ext cx="4632004" cy="1610885"/>
                    </a:xfrm>
                    <a:prstGeom prst="rect">
                      <a:avLst/>
                    </a:prstGeom>
                  </pic:spPr>
                </pic:pic>
              </a:graphicData>
            </a:graphic>
          </wp:inline>
        </w:drawing>
      </w:r>
    </w:p>
    <w:p w14:paraId="4613D7A0" w14:textId="09E5A952" w:rsidR="004F483E" w:rsidRDefault="004F483E" w:rsidP="004F483E">
      <w:pPr>
        <w:pStyle w:val="B2"/>
        <w:ind w:left="0" w:firstLine="0"/>
        <w:jc w:val="center"/>
        <w:rPr>
          <w:rFonts w:eastAsiaTheme="minorEastAsia"/>
          <w:lang w:val="en-US" w:eastAsia="ko-KR"/>
        </w:rPr>
      </w:pPr>
      <w:r>
        <w:rPr>
          <w:rFonts w:eastAsiaTheme="minorEastAsia" w:hint="eastAsia"/>
          <w:lang w:val="en-US" w:eastAsia="ko-KR"/>
        </w:rPr>
        <w:t>&lt;</w:t>
      </w:r>
      <w:r>
        <w:rPr>
          <w:rFonts w:eastAsiaTheme="minorEastAsia"/>
          <w:lang w:val="en-US" w:eastAsia="ko-KR"/>
        </w:rPr>
        <w:t>Example for redundant data collection&gt;</w:t>
      </w:r>
    </w:p>
    <w:p w14:paraId="0816591F" w14:textId="1514B632" w:rsidR="00575DF8" w:rsidRDefault="006B4125" w:rsidP="00EA4288">
      <w:pPr>
        <w:pStyle w:val="B2"/>
        <w:ind w:left="0" w:firstLine="0"/>
        <w:rPr>
          <w:rFonts w:eastAsiaTheme="minorEastAsia"/>
          <w:lang w:val="en-US" w:eastAsia="ko-KR"/>
        </w:rPr>
      </w:pPr>
      <w:r>
        <w:rPr>
          <w:rFonts w:eastAsiaTheme="minorEastAsia"/>
          <w:lang w:val="en-US" w:eastAsia="ko-KR"/>
        </w:rPr>
        <w:t xml:space="preserve">In the legacy logging procedure, the UE </w:t>
      </w:r>
      <w:r w:rsidR="004F483E">
        <w:rPr>
          <w:rFonts w:eastAsiaTheme="minorEastAsia"/>
          <w:lang w:val="en-US" w:eastAsia="ko-KR"/>
        </w:rPr>
        <w:t>stores</w:t>
      </w:r>
      <w:r>
        <w:rPr>
          <w:rFonts w:eastAsiaTheme="minorEastAsia"/>
          <w:lang w:val="en-US" w:eastAsia="ko-KR"/>
        </w:rPr>
        <w:t xml:space="preserve"> the logged data in the data entry</w:t>
      </w:r>
      <w:r w:rsidR="00ED2BFE">
        <w:rPr>
          <w:rFonts w:eastAsiaTheme="minorEastAsia"/>
          <w:lang w:val="en-US" w:eastAsia="ko-KR"/>
        </w:rPr>
        <w:t xml:space="preserve">. Since the data required may be vary depending on the model/functionality or situation, the data entry can be organized by each model/functionality or situation. However, there would be also </w:t>
      </w:r>
      <w:r w:rsidR="00BF76BB">
        <w:rPr>
          <w:rFonts w:eastAsiaTheme="minorEastAsia"/>
          <w:lang w:val="en-US" w:eastAsia="ko-KR"/>
        </w:rPr>
        <w:t xml:space="preserve">duplicated </w:t>
      </w:r>
      <w:r w:rsidR="00ED2BFE">
        <w:rPr>
          <w:rFonts w:eastAsiaTheme="minorEastAsia"/>
          <w:lang w:val="en-US" w:eastAsia="ko-KR"/>
        </w:rPr>
        <w:t>data entry</w:t>
      </w:r>
      <w:r w:rsidR="00BF76BB">
        <w:rPr>
          <w:rFonts w:eastAsiaTheme="minorEastAsia"/>
          <w:lang w:val="en-US" w:eastAsia="ko-KR"/>
        </w:rPr>
        <w:t xml:space="preserve"> with the same or similar information</w:t>
      </w:r>
      <w:r w:rsidR="00ED2BFE">
        <w:rPr>
          <w:rFonts w:eastAsiaTheme="minorEastAsia"/>
          <w:lang w:val="en-US" w:eastAsia="ko-KR"/>
        </w:rPr>
        <w:t xml:space="preserve">. </w:t>
      </w:r>
      <w:r w:rsidR="00ED2BFE" w:rsidRPr="00ED2BFE">
        <w:rPr>
          <w:rFonts w:eastAsiaTheme="minorEastAsia"/>
          <w:lang w:val="en-US" w:eastAsia="ko-KR"/>
        </w:rPr>
        <w:t xml:space="preserve">Therefore, rather than </w:t>
      </w:r>
      <w:r w:rsidR="00BF76BB">
        <w:rPr>
          <w:rFonts w:eastAsiaTheme="minorEastAsia"/>
          <w:lang w:val="en-US" w:eastAsia="ko-KR"/>
        </w:rPr>
        <w:t>organizing</w:t>
      </w:r>
      <w:r w:rsidR="00ED2BFE" w:rsidRPr="00ED2BFE">
        <w:rPr>
          <w:rFonts w:eastAsiaTheme="minorEastAsia"/>
          <w:lang w:val="en-US" w:eastAsia="ko-KR"/>
        </w:rPr>
        <w:t xml:space="preserve"> data entry for each purpose, a procedure may be needed to store data and then selectively request and retrieve it as needed.</w:t>
      </w:r>
      <w:r w:rsidR="00ED2BFE">
        <w:rPr>
          <w:rFonts w:eastAsiaTheme="minorEastAsia" w:hint="eastAsia"/>
          <w:lang w:val="en-US" w:eastAsia="ko-KR"/>
        </w:rPr>
        <w:t xml:space="preserve"> </w:t>
      </w:r>
      <w:r w:rsidR="00EA4288">
        <w:rPr>
          <w:rFonts w:eastAsiaTheme="minorEastAsia"/>
          <w:lang w:val="en-US" w:eastAsia="ko-KR"/>
        </w:rPr>
        <w:t>To this end, data classification/categorizing can be considered.</w:t>
      </w:r>
      <w:r w:rsidR="006025C1">
        <w:rPr>
          <w:rFonts w:eastAsiaTheme="minorEastAsia"/>
          <w:lang w:val="en-US" w:eastAsia="ko-KR"/>
        </w:rPr>
        <w:t xml:space="preserve"> </w:t>
      </w:r>
    </w:p>
    <w:p w14:paraId="3693AC45" w14:textId="2D1964CE" w:rsidR="00D00A0E" w:rsidRPr="008A6129" w:rsidRDefault="00D2168D" w:rsidP="008A6129">
      <w:pPr>
        <w:pStyle w:val="B2"/>
        <w:ind w:left="0" w:firstLine="0"/>
        <w:rPr>
          <w:rFonts w:eastAsiaTheme="minorEastAsia"/>
          <w:lang w:val="en-US" w:eastAsia="ko-KR"/>
        </w:rPr>
      </w:pPr>
      <w:r>
        <w:rPr>
          <w:rFonts w:eastAsiaTheme="minorEastAsia"/>
          <w:lang w:val="en-US" w:eastAsia="ko-KR"/>
        </w:rPr>
        <w:t>Additionally, i</w:t>
      </w:r>
      <w:r w:rsidR="00D00A0E" w:rsidRPr="00345A79">
        <w:rPr>
          <w:rFonts w:eastAsiaTheme="minorEastAsia"/>
          <w:lang w:val="en-US" w:eastAsia="ko-KR"/>
        </w:rPr>
        <w:t xml:space="preserve">f the data sets are delivered through the RRC messages, increasing of the number of maximum segmentations is inevitable. In order to prevent HOL blocking problem of legacy RRC message, </w:t>
      </w:r>
      <w:r w:rsidR="00EA4288">
        <w:rPr>
          <w:rFonts w:eastAsiaTheme="minorEastAsia"/>
          <w:lang w:val="en-US" w:eastAsia="ko-KR"/>
        </w:rPr>
        <w:t xml:space="preserve">AI/ML specific </w:t>
      </w:r>
      <w:r w:rsidR="00D00A0E" w:rsidRPr="00345A79">
        <w:rPr>
          <w:rFonts w:eastAsiaTheme="minorEastAsia"/>
          <w:lang w:val="en-US" w:eastAsia="ko-KR"/>
        </w:rPr>
        <w:t xml:space="preserve">SRB with lower priority </w:t>
      </w:r>
      <w:r w:rsidR="006025C1">
        <w:rPr>
          <w:rFonts w:eastAsiaTheme="minorEastAsia" w:hint="eastAsia"/>
          <w:lang w:val="en-US" w:eastAsia="ko-KR"/>
        </w:rPr>
        <w:t>c</w:t>
      </w:r>
      <w:r w:rsidR="006025C1">
        <w:rPr>
          <w:rFonts w:eastAsiaTheme="minorEastAsia"/>
          <w:lang w:val="en-US" w:eastAsia="ko-KR"/>
        </w:rPr>
        <w:t xml:space="preserve">an </w:t>
      </w:r>
      <w:r w:rsidR="00D00A0E" w:rsidRPr="00345A79">
        <w:rPr>
          <w:rFonts w:eastAsiaTheme="minorEastAsia"/>
          <w:lang w:val="en-US" w:eastAsia="ko-KR"/>
        </w:rPr>
        <w:t xml:space="preserve">be considered. However, </w:t>
      </w:r>
      <w:r w:rsidR="008A6129">
        <w:rPr>
          <w:rFonts w:eastAsiaTheme="minorEastAsia"/>
          <w:lang w:val="en-US" w:eastAsia="ko-KR"/>
        </w:rPr>
        <w:t xml:space="preserve">there may be lower chance to send training data to the network. Also, </w:t>
      </w:r>
      <w:r w:rsidR="008A6129" w:rsidRPr="008A6129">
        <w:rPr>
          <w:rFonts w:eastAsiaTheme="minorEastAsia"/>
          <w:lang w:val="en-US" w:eastAsia="ko-KR"/>
        </w:rPr>
        <w:t>time critical information, such as monitoring result in abnormal</w:t>
      </w:r>
      <w:r w:rsidR="00EA4288">
        <w:rPr>
          <w:rFonts w:eastAsiaTheme="minorEastAsia"/>
          <w:lang w:val="en-US" w:eastAsia="ko-KR"/>
        </w:rPr>
        <w:t>(inaccurate)</w:t>
      </w:r>
      <w:r w:rsidR="008A6129" w:rsidRPr="008A6129">
        <w:rPr>
          <w:rFonts w:eastAsiaTheme="minorEastAsia"/>
          <w:lang w:val="en-US" w:eastAsia="ko-KR"/>
        </w:rPr>
        <w:t xml:space="preserve"> state </w:t>
      </w:r>
      <w:r w:rsidR="008A6129" w:rsidRPr="008A6129">
        <w:rPr>
          <w:rFonts w:eastAsiaTheme="minorEastAsia"/>
          <w:lang w:val="en-US" w:eastAsia="ko-KR"/>
        </w:rPr>
        <w:lastRenderedPageBreak/>
        <w:t>cannot be delivered in time</w:t>
      </w:r>
      <w:r w:rsidR="00EA4288">
        <w:rPr>
          <w:rFonts w:eastAsiaTheme="minorEastAsia"/>
          <w:lang w:val="en-US" w:eastAsia="ko-KR"/>
        </w:rPr>
        <w:t xml:space="preserve">, </w:t>
      </w:r>
      <w:r w:rsidR="00CE4319">
        <w:rPr>
          <w:rFonts w:eastAsiaTheme="minorEastAsia"/>
          <w:lang w:val="en-US" w:eastAsia="ko-KR"/>
        </w:rPr>
        <w:t xml:space="preserve">thereby </w:t>
      </w:r>
      <w:r w:rsidR="00EA4288">
        <w:rPr>
          <w:rFonts w:eastAsiaTheme="minorEastAsia"/>
          <w:lang w:val="en-US" w:eastAsia="ko-KR"/>
        </w:rPr>
        <w:t>resulting in</w:t>
      </w:r>
      <w:r w:rsidR="008A6129" w:rsidRPr="008A6129">
        <w:rPr>
          <w:rFonts w:eastAsiaTheme="minorEastAsia"/>
          <w:lang w:val="en-US" w:eastAsia="ko-KR"/>
        </w:rPr>
        <w:t xml:space="preserve"> delay of LCM </w:t>
      </w:r>
      <w:r w:rsidR="00EA4288">
        <w:rPr>
          <w:rFonts w:eastAsiaTheme="minorEastAsia"/>
          <w:lang w:val="en-US" w:eastAsia="ko-KR"/>
        </w:rPr>
        <w:t>management.</w:t>
      </w:r>
      <w:r w:rsidR="008A6129">
        <w:rPr>
          <w:rFonts w:eastAsiaTheme="minorEastAsia"/>
          <w:lang w:val="en-US" w:eastAsia="ko-KR"/>
        </w:rPr>
        <w:t xml:space="preserve"> Therefore, RAN2 need to discuss how to manage SRB for data collection.</w:t>
      </w:r>
    </w:p>
    <w:bookmarkEnd w:id="6"/>
    <w:p w14:paraId="05A0BD99" w14:textId="0AA9D4BE" w:rsidR="00B9240E" w:rsidRPr="00354BE3" w:rsidRDefault="00B9240E" w:rsidP="00B9240E">
      <w:pPr>
        <w:rPr>
          <w:rFonts w:ascii="Arial" w:hAnsi="Arial" w:cs="Arial"/>
          <w:b/>
          <w:bCs/>
          <w:lang w:val="en-US" w:eastAsia="ko-KR"/>
        </w:rPr>
      </w:pPr>
      <w:r w:rsidRPr="00354BE3">
        <w:rPr>
          <w:rFonts w:ascii="Arial" w:hAnsi="Arial" w:cs="Arial"/>
          <w:b/>
          <w:bCs/>
          <w:lang w:val="en-US" w:eastAsia="ko-KR"/>
        </w:rPr>
        <w:t xml:space="preserve">Proposal </w:t>
      </w:r>
      <w:r w:rsidR="00142468">
        <w:rPr>
          <w:rFonts w:ascii="Arial" w:hAnsi="Arial" w:cs="Arial"/>
          <w:b/>
          <w:bCs/>
          <w:lang w:val="en-US" w:eastAsia="ko-KR"/>
        </w:rPr>
        <w:t>3</w:t>
      </w:r>
      <w:r w:rsidRPr="00354BE3">
        <w:rPr>
          <w:rFonts w:ascii="Arial" w:hAnsi="Arial" w:cs="Arial"/>
          <w:b/>
          <w:bCs/>
          <w:lang w:val="en-US" w:eastAsia="ko-KR"/>
        </w:rPr>
        <w:t>. To define</w:t>
      </w:r>
      <w:r w:rsidR="0057760E">
        <w:rPr>
          <w:rFonts w:ascii="Arial" w:hAnsi="Arial" w:cs="Arial"/>
          <w:b/>
          <w:bCs/>
          <w:lang w:val="en-US" w:eastAsia="ko-KR"/>
        </w:rPr>
        <w:t xml:space="preserve"> </w:t>
      </w:r>
      <w:r w:rsidR="0057760E">
        <w:rPr>
          <w:rFonts w:ascii="Arial" w:hAnsi="Arial" w:cs="Arial" w:hint="eastAsia"/>
          <w:b/>
          <w:bCs/>
          <w:lang w:val="en-US" w:eastAsia="ko-KR"/>
        </w:rPr>
        <w:t>p</w:t>
      </w:r>
      <w:r w:rsidR="0057760E">
        <w:rPr>
          <w:rFonts w:ascii="Arial" w:hAnsi="Arial" w:cs="Arial"/>
          <w:b/>
          <w:bCs/>
          <w:lang w:val="en-US" w:eastAsia="ko-KR"/>
        </w:rPr>
        <w:t>otential</w:t>
      </w:r>
      <w:r>
        <w:rPr>
          <w:rFonts w:ascii="Arial" w:hAnsi="Arial" w:cs="Arial"/>
          <w:b/>
          <w:bCs/>
          <w:lang w:val="en-US" w:eastAsia="ko-KR"/>
        </w:rPr>
        <w:t xml:space="preserve"> issue</w:t>
      </w:r>
      <w:r w:rsidR="0057760E">
        <w:rPr>
          <w:rFonts w:ascii="Arial" w:hAnsi="Arial" w:cs="Arial"/>
          <w:b/>
          <w:bCs/>
          <w:lang w:val="en-US" w:eastAsia="ko-KR"/>
        </w:rPr>
        <w:t>s for data collection</w:t>
      </w:r>
      <w:r w:rsidR="0020105D">
        <w:rPr>
          <w:rFonts w:ascii="Arial" w:hAnsi="Arial" w:cs="Arial"/>
          <w:b/>
          <w:bCs/>
          <w:lang w:val="en-US" w:eastAsia="ko-KR"/>
        </w:rPr>
        <w:t xml:space="preserve"> and </w:t>
      </w:r>
      <w:r w:rsidR="0020105D" w:rsidRPr="0020105D">
        <w:rPr>
          <w:rFonts w:ascii="Arial" w:hAnsi="Arial" w:cs="Arial"/>
          <w:b/>
          <w:bCs/>
          <w:lang w:val="en-US" w:eastAsia="ko-KR"/>
        </w:rPr>
        <w:t>address them together when implementing data collection</w:t>
      </w:r>
    </w:p>
    <w:p w14:paraId="02964B09" w14:textId="3F19B646" w:rsidR="00B9240E" w:rsidRPr="00EA4288" w:rsidRDefault="006025C1" w:rsidP="002740B9">
      <w:pPr>
        <w:pStyle w:val="ListParagraph"/>
        <w:numPr>
          <w:ilvl w:val="0"/>
          <w:numId w:val="35"/>
        </w:numPr>
        <w:spacing w:after="0"/>
        <w:ind w:leftChars="0"/>
        <w:rPr>
          <w:rFonts w:ascii="Arial" w:hAnsi="Arial" w:cs="Arial"/>
          <w:b/>
          <w:bCs/>
          <w:sz w:val="20"/>
          <w:lang w:val="en-US" w:eastAsia="ko-KR"/>
        </w:rPr>
      </w:pPr>
      <w:r w:rsidRPr="00EA4288">
        <w:rPr>
          <w:rFonts w:ascii="Arial" w:hAnsi="Arial" w:cs="Arial"/>
          <w:b/>
          <w:bCs/>
          <w:sz w:val="20"/>
          <w:lang w:val="en-US" w:eastAsia="ko-KR"/>
        </w:rPr>
        <w:t>Whether/</w:t>
      </w:r>
      <w:r w:rsidR="00B101BB" w:rsidRPr="00EA4288">
        <w:rPr>
          <w:rFonts w:ascii="Arial" w:hAnsi="Arial" w:cs="Arial"/>
          <w:b/>
          <w:bCs/>
          <w:sz w:val="20"/>
          <w:lang w:val="en-US" w:eastAsia="ko-KR"/>
        </w:rPr>
        <w:t>How to perform o</w:t>
      </w:r>
      <w:r w:rsidR="00142468" w:rsidRPr="00EA4288">
        <w:rPr>
          <w:rFonts w:ascii="Arial" w:hAnsi="Arial" w:cs="Arial"/>
          <w:b/>
          <w:bCs/>
          <w:sz w:val="20"/>
          <w:lang w:val="en-US" w:eastAsia="ko-KR"/>
        </w:rPr>
        <w:t>verhead reduction</w:t>
      </w:r>
      <w:r w:rsidR="00B101BB" w:rsidRPr="00EA4288">
        <w:rPr>
          <w:rFonts w:ascii="Arial" w:hAnsi="Arial" w:cs="Arial"/>
          <w:b/>
          <w:bCs/>
          <w:sz w:val="20"/>
          <w:lang w:val="en-US" w:eastAsia="ko-KR"/>
        </w:rPr>
        <w:t xml:space="preserve"> of logging/reporting data</w:t>
      </w:r>
    </w:p>
    <w:p w14:paraId="1D280D81" w14:textId="3803C0A4" w:rsidR="006025C1" w:rsidRPr="00EA4288" w:rsidRDefault="006025C1" w:rsidP="002740B9">
      <w:pPr>
        <w:pStyle w:val="ListParagraph"/>
        <w:numPr>
          <w:ilvl w:val="0"/>
          <w:numId w:val="35"/>
        </w:numPr>
        <w:spacing w:after="0"/>
        <w:ind w:leftChars="0"/>
        <w:rPr>
          <w:rFonts w:ascii="Arial" w:hAnsi="Arial" w:cs="Arial"/>
          <w:b/>
          <w:bCs/>
          <w:sz w:val="20"/>
          <w:lang w:val="en-US" w:eastAsia="ko-KR"/>
        </w:rPr>
      </w:pPr>
      <w:r w:rsidRPr="00EA4288">
        <w:rPr>
          <w:rFonts w:ascii="Arial" w:hAnsi="Arial" w:cs="Arial"/>
          <w:b/>
          <w:bCs/>
          <w:sz w:val="20"/>
          <w:lang w:val="en-US" w:eastAsia="ko-KR"/>
        </w:rPr>
        <w:t xml:space="preserve">Whether/How to categorize data </w:t>
      </w:r>
      <w:r w:rsidR="008A6129" w:rsidRPr="00EA4288">
        <w:rPr>
          <w:rFonts w:ascii="Arial" w:hAnsi="Arial" w:cs="Arial"/>
          <w:b/>
          <w:bCs/>
          <w:sz w:val="20"/>
          <w:lang w:val="en-US" w:eastAsia="ko-KR"/>
        </w:rPr>
        <w:t>set</w:t>
      </w:r>
    </w:p>
    <w:p w14:paraId="744CA823" w14:textId="2EB5CA86" w:rsidR="00B70D5C" w:rsidRPr="00EA4288" w:rsidRDefault="006025C1" w:rsidP="00B70D5C">
      <w:pPr>
        <w:pStyle w:val="ListParagraph"/>
        <w:numPr>
          <w:ilvl w:val="0"/>
          <w:numId w:val="35"/>
        </w:numPr>
        <w:ind w:leftChars="0"/>
        <w:rPr>
          <w:rFonts w:ascii="Arial" w:hAnsi="Arial" w:cs="Arial"/>
          <w:b/>
          <w:bCs/>
          <w:sz w:val="20"/>
          <w:lang w:val="en-US" w:eastAsia="ko-KR"/>
        </w:rPr>
      </w:pPr>
      <w:r w:rsidRPr="00EA4288">
        <w:rPr>
          <w:rFonts w:ascii="Arial" w:hAnsi="Arial" w:cs="Arial"/>
          <w:b/>
          <w:bCs/>
          <w:sz w:val="20"/>
          <w:lang w:val="en-US" w:eastAsia="ko-KR"/>
        </w:rPr>
        <w:t>Whether/</w:t>
      </w:r>
      <w:r w:rsidR="00B101BB" w:rsidRPr="00EA4288">
        <w:rPr>
          <w:rFonts w:ascii="Arial" w:hAnsi="Arial" w:cs="Arial"/>
          <w:b/>
          <w:bCs/>
          <w:sz w:val="20"/>
          <w:lang w:val="en-US" w:eastAsia="ko-KR"/>
        </w:rPr>
        <w:t xml:space="preserve">How to </w:t>
      </w:r>
      <w:r w:rsidR="008A6129" w:rsidRPr="00EA4288">
        <w:rPr>
          <w:rFonts w:ascii="Arial" w:hAnsi="Arial" w:cs="Arial"/>
          <w:b/>
          <w:bCs/>
          <w:sz w:val="20"/>
          <w:lang w:val="en-US" w:eastAsia="ko-KR"/>
        </w:rPr>
        <w:t>manage</w:t>
      </w:r>
      <w:r w:rsidR="00B70D5C" w:rsidRPr="00EA4288">
        <w:rPr>
          <w:rFonts w:ascii="Arial" w:hAnsi="Arial" w:cs="Arial"/>
          <w:b/>
          <w:bCs/>
          <w:sz w:val="20"/>
          <w:lang w:val="en-US" w:eastAsia="ko-KR"/>
        </w:rPr>
        <w:t xml:space="preserve"> SRBs</w:t>
      </w:r>
      <w:r w:rsidR="008A6129" w:rsidRPr="00EA4288">
        <w:rPr>
          <w:rFonts w:ascii="Arial" w:hAnsi="Arial" w:cs="Arial"/>
          <w:b/>
          <w:bCs/>
          <w:sz w:val="20"/>
          <w:lang w:val="en-US" w:eastAsia="ko-KR"/>
        </w:rPr>
        <w:t xml:space="preserve"> for reporting data</w:t>
      </w:r>
      <w:r w:rsidR="002740B9" w:rsidRPr="00EA4288">
        <w:rPr>
          <w:rFonts w:ascii="Arial" w:hAnsi="Arial" w:cs="Arial"/>
          <w:b/>
          <w:bCs/>
          <w:sz w:val="20"/>
          <w:lang w:val="en-US" w:eastAsia="ko-KR"/>
        </w:rPr>
        <w:t xml:space="preserve"> </w:t>
      </w:r>
    </w:p>
    <w:p w14:paraId="26820B41" w14:textId="6F6E833E" w:rsidR="00111238" w:rsidRPr="00B101BB" w:rsidRDefault="004204E2" w:rsidP="00B47456">
      <w:pPr>
        <w:pStyle w:val="Comments"/>
        <w:spacing w:after="240"/>
        <w:rPr>
          <w:rFonts w:eastAsiaTheme="minorEastAsia"/>
          <w:i w:val="0"/>
          <w:iCs/>
          <w:sz w:val="22"/>
          <w:szCs w:val="22"/>
          <w:u w:val="single"/>
          <w:lang w:eastAsia="ko-KR"/>
        </w:rPr>
      </w:pPr>
      <w:r>
        <w:rPr>
          <w:rFonts w:eastAsiaTheme="minorEastAsia"/>
          <w:i w:val="0"/>
          <w:iCs/>
          <w:sz w:val="22"/>
          <w:szCs w:val="22"/>
          <w:u w:val="single"/>
          <w:lang w:eastAsia="ko-KR"/>
        </w:rPr>
        <w:t>E</w:t>
      </w:r>
      <w:r w:rsidR="008A6129">
        <w:rPr>
          <w:rFonts w:eastAsiaTheme="minorEastAsia"/>
          <w:i w:val="0"/>
          <w:iCs/>
          <w:sz w:val="22"/>
          <w:szCs w:val="22"/>
          <w:u w:val="single"/>
          <w:lang w:eastAsia="ko-KR"/>
        </w:rPr>
        <w:t xml:space="preserve">xisting </w:t>
      </w:r>
      <w:r w:rsidR="00A024FF">
        <w:rPr>
          <w:rFonts w:eastAsiaTheme="minorEastAsia"/>
          <w:i w:val="0"/>
          <w:iCs/>
          <w:sz w:val="22"/>
          <w:szCs w:val="22"/>
          <w:u w:val="single"/>
          <w:lang w:eastAsia="ko-KR"/>
        </w:rPr>
        <w:t>mechanisms</w:t>
      </w:r>
      <w:r>
        <w:rPr>
          <w:rFonts w:eastAsiaTheme="minorEastAsia"/>
          <w:i w:val="0"/>
          <w:iCs/>
          <w:sz w:val="22"/>
          <w:szCs w:val="22"/>
          <w:u w:val="single"/>
          <w:lang w:eastAsia="ko-KR"/>
        </w:rPr>
        <w:t xml:space="preserve"> enhancement</w:t>
      </w:r>
    </w:p>
    <w:p w14:paraId="32C60932" w14:textId="6B7C2F60" w:rsidR="00A024FF" w:rsidRDefault="00A024FF" w:rsidP="00B47456">
      <w:pPr>
        <w:pStyle w:val="Comments"/>
        <w:spacing w:after="240"/>
        <w:rPr>
          <w:rFonts w:ascii="Times New Roman" w:eastAsiaTheme="minorEastAsia" w:hAnsi="Times New Roman"/>
          <w:i w:val="0"/>
          <w:iCs/>
          <w:sz w:val="22"/>
          <w:szCs w:val="22"/>
          <w:lang w:eastAsia="ko-KR"/>
        </w:rPr>
      </w:pPr>
      <w:r>
        <w:rPr>
          <w:rFonts w:ascii="Times New Roman" w:eastAsiaTheme="minorEastAsia" w:hAnsi="Times New Roman" w:hint="eastAsia"/>
          <w:i w:val="0"/>
          <w:iCs/>
          <w:sz w:val="22"/>
          <w:szCs w:val="22"/>
          <w:lang w:eastAsia="ko-KR"/>
        </w:rPr>
        <w:t>F</w:t>
      </w:r>
      <w:r>
        <w:rPr>
          <w:rFonts w:ascii="Times New Roman" w:eastAsiaTheme="minorEastAsia" w:hAnsi="Times New Roman"/>
          <w:i w:val="0"/>
          <w:iCs/>
          <w:sz w:val="22"/>
          <w:szCs w:val="22"/>
          <w:lang w:eastAsia="ko-KR"/>
        </w:rPr>
        <w:t xml:space="preserve">or further discussion regarding logging/reporting </w:t>
      </w:r>
      <w:r w:rsidR="00CE4319">
        <w:rPr>
          <w:rFonts w:ascii="Times New Roman" w:eastAsiaTheme="minorEastAsia" w:hAnsi="Times New Roman"/>
          <w:i w:val="0"/>
          <w:iCs/>
          <w:sz w:val="22"/>
          <w:szCs w:val="22"/>
          <w:lang w:eastAsia="ko-KR"/>
        </w:rPr>
        <w:t>mechanism</w:t>
      </w:r>
      <w:r>
        <w:rPr>
          <w:rFonts w:ascii="Times New Roman" w:eastAsiaTheme="minorEastAsia" w:hAnsi="Times New Roman"/>
          <w:i w:val="0"/>
          <w:iCs/>
          <w:sz w:val="22"/>
          <w:szCs w:val="22"/>
          <w:lang w:eastAsia="ko-KR"/>
        </w:rPr>
        <w:t>, RAN2 need to determine the basis of RRC existing mechanism</w:t>
      </w:r>
      <w:r w:rsidR="00AE281A">
        <w:rPr>
          <w:rFonts w:ascii="Times New Roman" w:eastAsiaTheme="minorEastAsia" w:hAnsi="Times New Roman"/>
          <w:i w:val="0"/>
          <w:iCs/>
          <w:sz w:val="22"/>
          <w:szCs w:val="22"/>
          <w:lang w:eastAsia="ko-KR"/>
        </w:rPr>
        <w:t xml:space="preserve"> for enhancement</w:t>
      </w:r>
      <w:r>
        <w:rPr>
          <w:rFonts w:ascii="Times New Roman" w:eastAsiaTheme="minorEastAsia" w:hAnsi="Times New Roman"/>
          <w:i w:val="0"/>
          <w:iCs/>
          <w:sz w:val="22"/>
          <w:szCs w:val="22"/>
          <w:lang w:eastAsia="ko-KR"/>
        </w:rPr>
        <w:t xml:space="preserve">. </w:t>
      </w:r>
    </w:p>
    <w:p w14:paraId="35C5B334" w14:textId="489305E1" w:rsidR="00482F81" w:rsidRPr="00A024FF" w:rsidRDefault="00482F81" w:rsidP="00A024FF">
      <w:pPr>
        <w:pStyle w:val="Comments"/>
        <w:spacing w:after="240"/>
        <w:rPr>
          <w:rFonts w:ascii="Times New Roman" w:eastAsiaTheme="minorEastAsia" w:hAnsi="Times New Roman"/>
          <w:i w:val="0"/>
          <w:iCs/>
          <w:sz w:val="22"/>
          <w:szCs w:val="22"/>
          <w:lang w:eastAsia="ko-KR"/>
        </w:rPr>
      </w:pPr>
      <w:r w:rsidRPr="00A024FF">
        <w:rPr>
          <w:rFonts w:ascii="Times New Roman" w:eastAsiaTheme="minorEastAsia" w:hAnsi="Times New Roman"/>
          <w:i w:val="0"/>
          <w:iCs/>
          <w:sz w:val="22"/>
          <w:szCs w:val="22"/>
          <w:lang w:eastAsia="ko-KR"/>
        </w:rPr>
        <w:t xml:space="preserve">Immediate MDT </w:t>
      </w:r>
      <w:r w:rsidR="009F4B7C">
        <w:rPr>
          <w:rFonts w:ascii="Times New Roman" w:eastAsiaTheme="minorEastAsia" w:hAnsi="Times New Roman"/>
          <w:i w:val="0"/>
          <w:iCs/>
          <w:sz w:val="22"/>
          <w:szCs w:val="22"/>
          <w:lang w:eastAsia="ko-KR"/>
        </w:rPr>
        <w:t>and</w:t>
      </w:r>
      <w:r w:rsidRPr="00A024FF">
        <w:rPr>
          <w:rFonts w:ascii="Times New Roman" w:eastAsiaTheme="minorEastAsia" w:hAnsi="Times New Roman"/>
          <w:i w:val="0"/>
          <w:iCs/>
          <w:sz w:val="22"/>
          <w:szCs w:val="22"/>
          <w:lang w:eastAsia="ko-KR"/>
        </w:rPr>
        <w:t xml:space="preserve"> RRM procedure </w:t>
      </w:r>
      <w:r w:rsidR="009F4B7C">
        <w:rPr>
          <w:rFonts w:ascii="Times New Roman" w:eastAsiaTheme="minorEastAsia" w:hAnsi="Times New Roman"/>
          <w:i w:val="0"/>
          <w:iCs/>
          <w:sz w:val="22"/>
          <w:szCs w:val="22"/>
          <w:lang w:eastAsia="ko-KR"/>
        </w:rPr>
        <w:t xml:space="preserve">are utilized </w:t>
      </w:r>
      <w:r w:rsidRPr="00A024FF">
        <w:rPr>
          <w:rFonts w:ascii="Times New Roman" w:eastAsiaTheme="minorEastAsia" w:hAnsi="Times New Roman"/>
          <w:i w:val="0"/>
          <w:iCs/>
          <w:sz w:val="22"/>
          <w:szCs w:val="22"/>
          <w:lang w:eastAsia="ko-KR"/>
        </w:rPr>
        <w:t xml:space="preserve">to report </w:t>
      </w:r>
      <w:r w:rsidR="009F4B7C">
        <w:rPr>
          <w:rFonts w:ascii="Times New Roman" w:eastAsiaTheme="minorEastAsia" w:hAnsi="Times New Roman"/>
          <w:i w:val="0"/>
          <w:iCs/>
          <w:sz w:val="22"/>
          <w:szCs w:val="22"/>
          <w:lang w:eastAsia="ko-KR"/>
        </w:rPr>
        <w:t>L1/L3 measurement results</w:t>
      </w:r>
      <w:r w:rsidR="00AA3DC3">
        <w:rPr>
          <w:rFonts w:ascii="Times New Roman" w:eastAsiaTheme="minorEastAsia" w:hAnsi="Times New Roman"/>
          <w:i w:val="0"/>
          <w:iCs/>
          <w:sz w:val="22"/>
          <w:szCs w:val="22"/>
          <w:lang w:eastAsia="ko-KR"/>
        </w:rPr>
        <w:t>. They</w:t>
      </w:r>
      <w:r w:rsidR="009F4B7C">
        <w:rPr>
          <w:rFonts w:ascii="Times New Roman" w:eastAsiaTheme="minorEastAsia" w:hAnsi="Times New Roman"/>
          <w:i w:val="0"/>
          <w:iCs/>
          <w:sz w:val="22"/>
          <w:szCs w:val="22"/>
          <w:lang w:eastAsia="ko-KR"/>
        </w:rPr>
        <w:t xml:space="preserve"> are</w:t>
      </w:r>
      <w:r w:rsidRPr="00A024FF">
        <w:rPr>
          <w:rFonts w:ascii="Times New Roman" w:eastAsiaTheme="minorEastAsia" w:hAnsi="Times New Roman"/>
          <w:i w:val="0"/>
          <w:iCs/>
          <w:sz w:val="22"/>
          <w:szCs w:val="22"/>
          <w:lang w:eastAsia="ko-KR"/>
        </w:rPr>
        <w:t xml:space="preserve"> considered the simplest extensible procedure since RRM can easily accommodate future expansions or modifications related to beam measurements. When utilizing immediate MDT and/or RRM, UE can send real-time measured data while connected, taking into account the RRM message size.</w:t>
      </w:r>
      <w:r w:rsidR="009F4B7C">
        <w:rPr>
          <w:rFonts w:ascii="Times New Roman" w:eastAsiaTheme="minorEastAsia" w:hAnsi="Times New Roman"/>
          <w:i w:val="0"/>
          <w:iCs/>
          <w:sz w:val="22"/>
          <w:szCs w:val="22"/>
          <w:lang w:eastAsia="ko-KR"/>
        </w:rPr>
        <w:t xml:space="preserve"> Additional enhancement for logging based report can also be considered.</w:t>
      </w:r>
      <w:r w:rsidRPr="00A024FF">
        <w:rPr>
          <w:rFonts w:ascii="Times New Roman" w:eastAsiaTheme="minorEastAsia" w:hAnsi="Times New Roman"/>
          <w:i w:val="0"/>
          <w:iCs/>
          <w:sz w:val="22"/>
          <w:szCs w:val="22"/>
          <w:lang w:eastAsia="ko-KR"/>
        </w:rPr>
        <w:t xml:space="preserve"> </w:t>
      </w:r>
    </w:p>
    <w:p w14:paraId="7C78AAAD" w14:textId="40369EB0" w:rsidR="00482F81" w:rsidRPr="00A024FF" w:rsidRDefault="00A024FF" w:rsidP="00A024FF">
      <w:pPr>
        <w:rPr>
          <w:rFonts w:ascii="Arial" w:hAnsi="Arial" w:cs="Arial"/>
          <w:b/>
          <w:bCs/>
          <w:lang w:val="en-US" w:eastAsia="ko-KR"/>
        </w:rPr>
      </w:pPr>
      <w:r>
        <w:rPr>
          <w:rFonts w:ascii="Arial" w:hAnsi="Arial" w:cs="Arial"/>
          <w:b/>
          <w:bCs/>
          <w:lang w:val="en-US" w:eastAsia="ko-KR"/>
        </w:rPr>
        <w:t xml:space="preserve">Proposal 4. </w:t>
      </w:r>
      <w:r w:rsidR="00482F81" w:rsidRPr="00A024FF">
        <w:rPr>
          <w:rFonts w:ascii="Arial" w:hAnsi="Arial" w:cs="Arial"/>
          <w:b/>
          <w:bCs/>
          <w:lang w:val="en-US" w:eastAsia="ko-KR"/>
        </w:rPr>
        <w:t>As a</w:t>
      </w:r>
      <w:r>
        <w:rPr>
          <w:rFonts w:ascii="Arial" w:hAnsi="Arial" w:cs="Arial"/>
          <w:b/>
          <w:bCs/>
          <w:lang w:val="en-US" w:eastAsia="ko-KR"/>
        </w:rPr>
        <w:t>n</w:t>
      </w:r>
      <w:r w:rsidR="00482F81" w:rsidRPr="00A024FF">
        <w:rPr>
          <w:rFonts w:ascii="Arial" w:hAnsi="Arial" w:cs="Arial"/>
          <w:b/>
          <w:bCs/>
          <w:lang w:val="en-US" w:eastAsia="ko-KR"/>
        </w:rPr>
        <w:t xml:space="preserve"> event/</w:t>
      </w:r>
      <w:r w:rsidR="00482F81" w:rsidRPr="00A024FF">
        <w:rPr>
          <w:rFonts w:ascii="Arial" w:hAnsi="Arial" w:cs="Arial" w:hint="eastAsia"/>
          <w:b/>
          <w:bCs/>
          <w:lang w:val="en-US" w:eastAsia="ko-KR"/>
        </w:rPr>
        <w:t>t</w:t>
      </w:r>
      <w:r w:rsidR="00482F81" w:rsidRPr="00A024FF">
        <w:rPr>
          <w:rFonts w:ascii="Arial" w:hAnsi="Arial" w:cs="Arial"/>
          <w:b/>
          <w:bCs/>
          <w:lang w:val="en-US" w:eastAsia="ko-KR"/>
        </w:rPr>
        <w:t xml:space="preserve">ime-triggered reporting manner, Immediate MDT and RRM </w:t>
      </w:r>
      <w:r w:rsidR="00CD388D">
        <w:rPr>
          <w:rFonts w:ascii="Arial" w:hAnsi="Arial" w:cs="Arial"/>
          <w:b/>
          <w:bCs/>
          <w:lang w:val="en-US" w:eastAsia="ko-KR"/>
        </w:rPr>
        <w:t>is</w:t>
      </w:r>
      <w:r w:rsidR="00482F81" w:rsidRPr="00A024FF">
        <w:rPr>
          <w:rFonts w:ascii="Arial" w:hAnsi="Arial" w:cs="Arial"/>
          <w:b/>
          <w:bCs/>
          <w:lang w:val="en-US" w:eastAsia="ko-KR"/>
        </w:rPr>
        <w:t xml:space="preserve"> extended </w:t>
      </w:r>
      <w:r w:rsidR="008477F0" w:rsidRPr="00A024FF">
        <w:rPr>
          <w:rFonts w:ascii="Arial" w:hAnsi="Arial"/>
          <w:b/>
          <w:bCs/>
          <w:lang w:val="en-US"/>
        </w:rPr>
        <w:t xml:space="preserve">for </w:t>
      </w:r>
      <w:r w:rsidR="008477F0">
        <w:rPr>
          <w:rFonts w:ascii="Arial" w:hAnsi="Arial"/>
          <w:b/>
          <w:bCs/>
          <w:lang w:val="en-US"/>
        </w:rPr>
        <w:t>data collection</w:t>
      </w:r>
      <w:r w:rsidR="008477F0" w:rsidRPr="00A024FF">
        <w:rPr>
          <w:rFonts w:ascii="Arial" w:hAnsi="Arial"/>
          <w:b/>
          <w:bCs/>
          <w:lang w:val="en-US"/>
        </w:rPr>
        <w:t xml:space="preserve"> </w:t>
      </w:r>
      <w:r w:rsidR="00482F81" w:rsidRPr="00A024FF">
        <w:rPr>
          <w:rFonts w:ascii="Arial" w:hAnsi="Arial" w:cs="Arial"/>
          <w:b/>
          <w:bCs/>
          <w:lang w:val="en-US" w:eastAsia="ko-KR"/>
        </w:rPr>
        <w:t xml:space="preserve">for </w:t>
      </w:r>
      <w:r w:rsidR="00E83D9A">
        <w:rPr>
          <w:rFonts w:ascii="Arial" w:hAnsi="Arial" w:cs="Arial"/>
          <w:b/>
          <w:bCs/>
          <w:lang w:val="en-US" w:eastAsia="ko-KR"/>
        </w:rPr>
        <w:t>b</w:t>
      </w:r>
      <w:r w:rsidR="00482F81" w:rsidRPr="00A024FF">
        <w:rPr>
          <w:rFonts w:ascii="Arial" w:hAnsi="Arial" w:cs="Arial"/>
          <w:b/>
          <w:bCs/>
          <w:lang w:val="en-US" w:eastAsia="ko-KR"/>
        </w:rPr>
        <w:t xml:space="preserve">eam </w:t>
      </w:r>
      <w:r w:rsidR="009F4B7C">
        <w:rPr>
          <w:rFonts w:ascii="Arial" w:hAnsi="Arial" w:cs="Arial"/>
          <w:b/>
          <w:bCs/>
          <w:lang w:val="en-US" w:eastAsia="ko-KR"/>
        </w:rPr>
        <w:t>management</w:t>
      </w:r>
      <w:r w:rsidR="00482F81" w:rsidRPr="00A024FF">
        <w:rPr>
          <w:rFonts w:ascii="Arial" w:hAnsi="Arial" w:cs="Arial"/>
          <w:b/>
          <w:bCs/>
          <w:lang w:val="en-US" w:eastAsia="ko-KR"/>
        </w:rPr>
        <w:t xml:space="preserve"> use case</w:t>
      </w:r>
    </w:p>
    <w:p w14:paraId="60283B58" w14:textId="33986CEA" w:rsidR="00482F81" w:rsidRPr="00A024FF" w:rsidRDefault="00482F81" w:rsidP="00A024FF">
      <w:pPr>
        <w:pStyle w:val="Comments"/>
        <w:spacing w:after="240"/>
        <w:rPr>
          <w:rStyle w:val="ui-provider"/>
          <w:rFonts w:ascii="Times New Roman" w:eastAsiaTheme="minorEastAsia" w:hAnsi="Times New Roman"/>
          <w:i w:val="0"/>
          <w:iCs/>
          <w:sz w:val="22"/>
          <w:szCs w:val="22"/>
        </w:rPr>
      </w:pPr>
      <w:r w:rsidRPr="00A024FF">
        <w:rPr>
          <w:rFonts w:ascii="Times New Roman" w:eastAsiaTheme="minorEastAsia" w:hAnsi="Times New Roman"/>
          <w:i w:val="0"/>
          <w:iCs/>
          <w:sz w:val="22"/>
          <w:szCs w:val="22"/>
        </w:rPr>
        <w:t xml:space="preserve">On the other hand, logging data can be taken only when the network needs it. To this end, the UE can inform the NW of the information it has, and NW can request the specific information. </w:t>
      </w:r>
      <w:r w:rsidR="002423F5">
        <w:rPr>
          <w:rFonts w:ascii="Times New Roman" w:eastAsiaTheme="minorEastAsia" w:hAnsi="Times New Roman"/>
          <w:i w:val="0"/>
          <w:iCs/>
          <w:sz w:val="22"/>
          <w:szCs w:val="22"/>
        </w:rPr>
        <w:t xml:space="preserve">In many features, </w:t>
      </w:r>
      <w:r w:rsidR="002423F5" w:rsidRPr="002423F5">
        <w:rPr>
          <w:rFonts w:ascii="Times New Roman" w:eastAsiaTheme="minorEastAsia" w:hAnsi="Times New Roman"/>
          <w:i w:val="0"/>
          <w:iCs/>
          <w:sz w:val="22"/>
          <w:szCs w:val="22"/>
        </w:rPr>
        <w:t>UAI</w:t>
      </w:r>
      <w:r w:rsidR="002423F5">
        <w:rPr>
          <w:rFonts w:ascii="Times New Roman" w:eastAsiaTheme="minorEastAsia" w:hAnsi="Times New Roman"/>
          <w:i w:val="0"/>
          <w:iCs/>
          <w:sz w:val="22"/>
          <w:szCs w:val="22"/>
        </w:rPr>
        <w:t xml:space="preserve"> and UE information procedure</w:t>
      </w:r>
      <w:r w:rsidR="002423F5" w:rsidRPr="002423F5">
        <w:rPr>
          <w:rFonts w:ascii="Times New Roman" w:eastAsiaTheme="minorEastAsia" w:hAnsi="Times New Roman"/>
          <w:i w:val="0"/>
          <w:iCs/>
          <w:sz w:val="22"/>
          <w:szCs w:val="22"/>
        </w:rPr>
        <w:t xml:space="preserve"> </w:t>
      </w:r>
      <w:r w:rsidR="002423F5">
        <w:rPr>
          <w:rFonts w:ascii="Times New Roman" w:eastAsiaTheme="minorEastAsia" w:hAnsi="Times New Roman"/>
          <w:i w:val="0"/>
          <w:iCs/>
          <w:sz w:val="22"/>
          <w:szCs w:val="22"/>
        </w:rPr>
        <w:t>are</w:t>
      </w:r>
      <w:r w:rsidR="002423F5" w:rsidRPr="002423F5">
        <w:rPr>
          <w:rFonts w:ascii="Times New Roman" w:eastAsiaTheme="minorEastAsia" w:hAnsi="Times New Roman"/>
          <w:i w:val="0"/>
          <w:iCs/>
          <w:sz w:val="22"/>
          <w:szCs w:val="22"/>
        </w:rPr>
        <w:t xml:space="preserve"> already widely used</w:t>
      </w:r>
      <w:r w:rsidR="00AA3DC3">
        <w:rPr>
          <w:rFonts w:ascii="Times New Roman" w:eastAsiaTheme="minorEastAsia" w:hAnsi="Times New Roman"/>
          <w:i w:val="0"/>
          <w:iCs/>
          <w:sz w:val="22"/>
          <w:szCs w:val="22"/>
        </w:rPr>
        <w:t xml:space="preserve"> for this purpose</w:t>
      </w:r>
      <w:r w:rsidR="00F36EC8">
        <w:rPr>
          <w:rFonts w:ascii="Times New Roman" w:eastAsiaTheme="minorEastAsia" w:hAnsi="Times New Roman"/>
          <w:i w:val="0"/>
          <w:iCs/>
          <w:sz w:val="22"/>
          <w:szCs w:val="22"/>
        </w:rPr>
        <w:t xml:space="preserve">. </w:t>
      </w:r>
    </w:p>
    <w:p w14:paraId="027983E7" w14:textId="12ABB7E1" w:rsidR="00482F81" w:rsidRPr="00A024FF" w:rsidRDefault="00A024FF" w:rsidP="00A024FF">
      <w:pPr>
        <w:rPr>
          <w:rFonts w:ascii="Arial" w:hAnsi="Arial"/>
          <w:b/>
          <w:bCs/>
          <w:lang w:val="en-US"/>
        </w:rPr>
      </w:pPr>
      <w:r>
        <w:rPr>
          <w:rFonts w:ascii="Arial" w:hAnsi="Arial"/>
          <w:b/>
          <w:bCs/>
          <w:lang w:val="en-US"/>
        </w:rPr>
        <w:t xml:space="preserve">Proposal 5. </w:t>
      </w:r>
      <w:r w:rsidR="00482F81" w:rsidRPr="00A024FF">
        <w:rPr>
          <w:rFonts w:ascii="Arial" w:hAnsi="Arial"/>
          <w:b/>
          <w:bCs/>
          <w:lang w:val="en-US"/>
        </w:rPr>
        <w:t>As a NW request</w:t>
      </w:r>
      <w:r>
        <w:rPr>
          <w:rFonts w:ascii="Arial" w:hAnsi="Arial"/>
          <w:b/>
          <w:bCs/>
          <w:lang w:val="en-US"/>
        </w:rPr>
        <w:t>-</w:t>
      </w:r>
      <w:r w:rsidR="00482F81" w:rsidRPr="00A024FF">
        <w:rPr>
          <w:rFonts w:ascii="Arial" w:hAnsi="Arial"/>
          <w:b/>
          <w:bCs/>
          <w:lang w:val="en-US"/>
        </w:rPr>
        <w:t xml:space="preserve">based reporting manner, UAI and UE information procedure </w:t>
      </w:r>
      <w:r w:rsidR="00CD388D">
        <w:rPr>
          <w:rFonts w:ascii="Arial" w:hAnsi="Arial"/>
          <w:b/>
          <w:bCs/>
          <w:lang w:val="en-US"/>
        </w:rPr>
        <w:t>is</w:t>
      </w:r>
      <w:r w:rsidR="00482F81" w:rsidRPr="00A024FF">
        <w:rPr>
          <w:rFonts w:ascii="Arial" w:hAnsi="Arial"/>
          <w:b/>
          <w:bCs/>
          <w:lang w:val="en-US"/>
        </w:rPr>
        <w:t xml:space="preserve"> extended for </w:t>
      </w:r>
      <w:r w:rsidR="008477F0">
        <w:rPr>
          <w:rFonts w:ascii="Arial" w:hAnsi="Arial"/>
          <w:b/>
          <w:bCs/>
          <w:lang w:val="en-US"/>
        </w:rPr>
        <w:t>data collection</w:t>
      </w:r>
      <w:r w:rsidR="008477F0" w:rsidRPr="00A024FF">
        <w:rPr>
          <w:rFonts w:ascii="Arial" w:hAnsi="Arial"/>
          <w:b/>
          <w:bCs/>
          <w:lang w:val="en-US"/>
        </w:rPr>
        <w:t xml:space="preserve"> </w:t>
      </w:r>
      <w:r w:rsidR="00482F81" w:rsidRPr="00A024FF">
        <w:rPr>
          <w:rFonts w:ascii="Arial" w:hAnsi="Arial"/>
          <w:b/>
          <w:bCs/>
          <w:lang w:val="en-US"/>
        </w:rPr>
        <w:t xml:space="preserve">for </w:t>
      </w:r>
      <w:r w:rsidR="00482F81" w:rsidRPr="00A024FF">
        <w:rPr>
          <w:rFonts w:ascii="Arial" w:hAnsi="Arial" w:hint="eastAsia"/>
          <w:b/>
          <w:bCs/>
          <w:lang w:val="en-US"/>
        </w:rPr>
        <w:t>b</w:t>
      </w:r>
      <w:r w:rsidR="00482F81" w:rsidRPr="00A024FF">
        <w:rPr>
          <w:rFonts w:ascii="Arial" w:hAnsi="Arial"/>
          <w:b/>
          <w:bCs/>
          <w:lang w:val="en-US"/>
        </w:rPr>
        <w:t xml:space="preserve">eam </w:t>
      </w:r>
      <w:r w:rsidR="00EA63BF">
        <w:rPr>
          <w:rFonts w:ascii="Arial" w:hAnsi="Arial"/>
          <w:b/>
          <w:bCs/>
          <w:lang w:val="en-US"/>
        </w:rPr>
        <w:t>management use case</w:t>
      </w:r>
    </w:p>
    <w:p w14:paraId="44107744" w14:textId="1D312232" w:rsidR="0027345B" w:rsidRDefault="0027345B" w:rsidP="0027345B">
      <w:pPr>
        <w:pStyle w:val="Heading1"/>
        <w:rPr>
          <w:lang w:val="en-US" w:eastAsia="ko-KR"/>
        </w:rPr>
      </w:pPr>
      <w:r w:rsidRPr="00E85D9A">
        <w:rPr>
          <w:lang w:val="en-US" w:eastAsia="ko-KR"/>
        </w:rPr>
        <w:t>3. Conclusion</w:t>
      </w:r>
    </w:p>
    <w:p w14:paraId="58AD1194" w14:textId="77777777" w:rsidR="003038D6" w:rsidRDefault="003038D6" w:rsidP="003038D6">
      <w:pPr>
        <w:rPr>
          <w:rFonts w:ascii="Arial" w:hAnsi="Arial" w:cs="Arial"/>
          <w:b/>
          <w:bCs/>
          <w:lang w:val="en-US" w:eastAsia="ko-KR"/>
        </w:rPr>
      </w:pPr>
      <w:bookmarkStart w:id="8" w:name="OLE_LINK5"/>
      <w:r>
        <w:rPr>
          <w:rFonts w:ascii="Arial" w:hAnsi="Arial" w:cs="Arial"/>
          <w:b/>
          <w:bCs/>
          <w:lang w:val="en-US" w:eastAsia="ko-KR"/>
        </w:rPr>
        <w:t>Proposal 1. To</w:t>
      </w:r>
      <w:r w:rsidRPr="00B47456">
        <w:rPr>
          <w:rFonts w:ascii="Arial" w:hAnsi="Arial" w:cs="Arial"/>
          <w:b/>
          <w:bCs/>
          <w:lang w:val="en-US" w:eastAsia="ko-KR"/>
        </w:rPr>
        <w:t xml:space="preserve"> </w:t>
      </w:r>
      <w:r>
        <w:rPr>
          <w:rFonts w:ascii="Arial" w:hAnsi="Arial" w:cs="Arial"/>
          <w:b/>
          <w:bCs/>
          <w:lang w:val="en-US" w:eastAsia="ko-KR"/>
        </w:rPr>
        <w:t xml:space="preserve">define necessary </w:t>
      </w:r>
      <w:r w:rsidRPr="00B47456">
        <w:rPr>
          <w:rFonts w:ascii="Arial" w:hAnsi="Arial" w:cs="Arial"/>
          <w:b/>
          <w:bCs/>
          <w:lang w:val="en-US" w:eastAsia="ko-KR"/>
        </w:rPr>
        <w:t>signa</w:t>
      </w:r>
      <w:r>
        <w:rPr>
          <w:rFonts w:ascii="Arial" w:hAnsi="Arial" w:cs="Arial"/>
          <w:b/>
          <w:bCs/>
          <w:lang w:val="en-US" w:eastAsia="ko-KR"/>
        </w:rPr>
        <w:t>l</w:t>
      </w:r>
      <w:r w:rsidRPr="00B47456">
        <w:rPr>
          <w:rFonts w:ascii="Arial" w:hAnsi="Arial" w:cs="Arial"/>
          <w:b/>
          <w:bCs/>
          <w:lang w:val="en-US" w:eastAsia="ko-KR"/>
        </w:rPr>
        <w:t>ling</w:t>
      </w:r>
      <w:r>
        <w:rPr>
          <w:rFonts w:ascii="Arial" w:hAnsi="Arial" w:cs="Arial"/>
          <w:b/>
          <w:bCs/>
          <w:lang w:val="en-US" w:eastAsia="ko-KR"/>
        </w:rPr>
        <w:t>/procedure</w:t>
      </w:r>
      <w:r w:rsidRPr="00B47456">
        <w:rPr>
          <w:rFonts w:ascii="Arial" w:hAnsi="Arial" w:cs="Arial"/>
          <w:b/>
          <w:bCs/>
          <w:lang w:val="en-US" w:eastAsia="ko-KR"/>
        </w:rPr>
        <w:t xml:space="preserve"> for</w:t>
      </w:r>
      <w:r>
        <w:rPr>
          <w:rFonts w:ascii="Arial" w:hAnsi="Arial" w:cs="Arial"/>
          <w:b/>
          <w:bCs/>
          <w:lang w:val="en-US" w:eastAsia="ko-KR"/>
        </w:rPr>
        <w:t xml:space="preserve"> </w:t>
      </w:r>
      <w:r w:rsidRPr="00B47456">
        <w:rPr>
          <w:rFonts w:ascii="Arial" w:hAnsi="Arial" w:cs="Arial"/>
          <w:b/>
          <w:bCs/>
          <w:lang w:val="en-US" w:eastAsia="ko-KR"/>
        </w:rPr>
        <w:t>training</w:t>
      </w:r>
      <w:r>
        <w:rPr>
          <w:rFonts w:ascii="Arial" w:hAnsi="Arial" w:cs="Arial"/>
          <w:b/>
          <w:bCs/>
          <w:lang w:val="en-US" w:eastAsia="ko-KR"/>
        </w:rPr>
        <w:t>/</w:t>
      </w:r>
      <w:r>
        <w:rPr>
          <w:rFonts w:ascii="Arial" w:hAnsi="Arial" w:cs="Arial" w:hint="eastAsia"/>
          <w:b/>
          <w:bCs/>
          <w:lang w:val="en-US" w:eastAsia="ko-KR"/>
        </w:rPr>
        <w:t>m</w:t>
      </w:r>
      <w:r>
        <w:rPr>
          <w:rFonts w:ascii="Arial" w:hAnsi="Arial" w:cs="Arial"/>
          <w:b/>
          <w:bCs/>
          <w:lang w:val="en-US" w:eastAsia="ko-KR"/>
        </w:rPr>
        <w:t>onitoring</w:t>
      </w:r>
      <w:r w:rsidRPr="00B47456">
        <w:rPr>
          <w:rFonts w:ascii="Arial" w:hAnsi="Arial" w:cs="Arial"/>
          <w:b/>
          <w:bCs/>
          <w:lang w:val="en-US" w:eastAsia="ko-KR"/>
        </w:rPr>
        <w:t xml:space="preserve"> data collection </w:t>
      </w:r>
    </w:p>
    <w:p w14:paraId="02883848" w14:textId="77777777" w:rsidR="003038D6" w:rsidRPr="00EA4288" w:rsidRDefault="003038D6" w:rsidP="003038D6">
      <w:pPr>
        <w:pStyle w:val="ListParagraph"/>
        <w:numPr>
          <w:ilvl w:val="0"/>
          <w:numId w:val="36"/>
        </w:numPr>
        <w:spacing w:after="0"/>
        <w:ind w:leftChars="0"/>
        <w:rPr>
          <w:rFonts w:ascii="Arial" w:hAnsi="Arial" w:cs="Arial"/>
          <w:b/>
          <w:bCs/>
          <w:sz w:val="20"/>
          <w:lang w:val="en-US" w:eastAsia="ko-KR"/>
        </w:rPr>
      </w:pPr>
      <w:r w:rsidRPr="00EA4288">
        <w:rPr>
          <w:rFonts w:ascii="Arial" w:hAnsi="Arial" w:cs="Arial"/>
          <w:b/>
          <w:bCs/>
          <w:sz w:val="20"/>
          <w:lang w:val="en-US" w:eastAsia="ko-KR"/>
        </w:rPr>
        <w:t>Logging condition, e.g., event-based logging, periodic logging</w:t>
      </w:r>
    </w:p>
    <w:p w14:paraId="3EE3C9A5" w14:textId="77777777" w:rsidR="003038D6" w:rsidRPr="00EA4288" w:rsidRDefault="003038D6" w:rsidP="003038D6">
      <w:pPr>
        <w:pStyle w:val="ListParagraph"/>
        <w:numPr>
          <w:ilvl w:val="0"/>
          <w:numId w:val="36"/>
        </w:numPr>
        <w:spacing w:after="0"/>
        <w:ind w:leftChars="0"/>
        <w:rPr>
          <w:rFonts w:ascii="Arial" w:hAnsi="Arial" w:cs="Arial"/>
          <w:b/>
          <w:bCs/>
          <w:sz w:val="20"/>
          <w:lang w:val="en-US" w:eastAsia="ko-KR"/>
        </w:rPr>
      </w:pPr>
      <w:r w:rsidRPr="00EA4288">
        <w:rPr>
          <w:rFonts w:ascii="Arial" w:hAnsi="Arial" w:cs="Arial" w:hint="eastAsia"/>
          <w:b/>
          <w:bCs/>
          <w:sz w:val="20"/>
          <w:lang w:val="en-US" w:eastAsia="ko-KR"/>
        </w:rPr>
        <w:t>R</w:t>
      </w:r>
      <w:r w:rsidRPr="00EA4288">
        <w:rPr>
          <w:rFonts w:ascii="Arial" w:hAnsi="Arial" w:cs="Arial"/>
          <w:b/>
          <w:bCs/>
          <w:sz w:val="20"/>
          <w:lang w:val="en-US" w:eastAsia="ko-KR"/>
        </w:rPr>
        <w:t>eporting condition, e.g., event-based reporting, periodic reporting and network triggered reporting</w:t>
      </w:r>
    </w:p>
    <w:p w14:paraId="43BB8E38" w14:textId="0777F679" w:rsidR="003038D6" w:rsidRDefault="003038D6" w:rsidP="003038D6">
      <w:pPr>
        <w:pStyle w:val="ListParagraph"/>
        <w:numPr>
          <w:ilvl w:val="0"/>
          <w:numId w:val="36"/>
        </w:numPr>
        <w:ind w:leftChars="0"/>
        <w:rPr>
          <w:rFonts w:ascii="Arial" w:hAnsi="Arial" w:cs="Arial"/>
          <w:b/>
          <w:bCs/>
          <w:sz w:val="20"/>
          <w:lang w:val="en-US" w:eastAsia="ko-KR"/>
        </w:rPr>
      </w:pPr>
      <w:r w:rsidRPr="00EA4288">
        <w:rPr>
          <w:rFonts w:ascii="Arial" w:hAnsi="Arial" w:cs="Arial"/>
          <w:b/>
          <w:bCs/>
          <w:sz w:val="20"/>
          <w:lang w:val="en-US" w:eastAsia="ko-KR"/>
        </w:rPr>
        <w:t>Configuration method, e.g., how to combine logging/reporting condition and measure object</w:t>
      </w:r>
    </w:p>
    <w:p w14:paraId="3D90A388" w14:textId="77777777" w:rsidR="003038D6" w:rsidRPr="00354BE3" w:rsidRDefault="003038D6" w:rsidP="003038D6">
      <w:pPr>
        <w:rPr>
          <w:rFonts w:ascii="Arial" w:hAnsi="Arial" w:cs="Arial"/>
          <w:b/>
          <w:bCs/>
          <w:lang w:val="en-US" w:eastAsia="ko-KR"/>
        </w:rPr>
      </w:pPr>
      <w:r w:rsidRPr="00354BE3">
        <w:rPr>
          <w:rFonts w:ascii="Arial" w:hAnsi="Arial" w:cs="Arial"/>
          <w:b/>
          <w:bCs/>
          <w:lang w:val="en-US" w:eastAsia="ko-KR"/>
        </w:rPr>
        <w:t xml:space="preserve">Proposal </w:t>
      </w:r>
      <w:r>
        <w:rPr>
          <w:rFonts w:ascii="Arial" w:hAnsi="Arial" w:cs="Arial"/>
          <w:b/>
          <w:bCs/>
          <w:lang w:val="en-US" w:eastAsia="ko-KR"/>
        </w:rPr>
        <w:t>2</w:t>
      </w:r>
      <w:r w:rsidRPr="00354BE3">
        <w:rPr>
          <w:rFonts w:ascii="Arial" w:hAnsi="Arial" w:cs="Arial"/>
          <w:b/>
          <w:bCs/>
          <w:lang w:val="en-US" w:eastAsia="ko-KR"/>
        </w:rPr>
        <w:t xml:space="preserve">. To define </w:t>
      </w:r>
      <w:r>
        <w:rPr>
          <w:rFonts w:ascii="Arial" w:hAnsi="Arial" w:cs="Arial"/>
          <w:b/>
          <w:bCs/>
          <w:lang w:val="en-US" w:eastAsia="ko-KR"/>
        </w:rPr>
        <w:t>additional(potential)</w:t>
      </w:r>
      <w:r w:rsidRPr="00354BE3">
        <w:rPr>
          <w:rFonts w:ascii="Arial" w:hAnsi="Arial" w:cs="Arial"/>
          <w:b/>
          <w:bCs/>
          <w:lang w:val="en-US" w:eastAsia="ko-KR"/>
        </w:rPr>
        <w:t xml:space="preserve"> </w:t>
      </w:r>
      <w:r>
        <w:rPr>
          <w:rFonts w:ascii="Arial" w:hAnsi="Arial" w:cs="Arial"/>
          <w:b/>
          <w:bCs/>
          <w:lang w:val="en-US" w:eastAsia="ko-KR"/>
        </w:rPr>
        <w:t>impact for monitoring data collection requiring RAN1 input</w:t>
      </w:r>
    </w:p>
    <w:p w14:paraId="70DE7C35" w14:textId="77777777" w:rsidR="003038D6" w:rsidRPr="0071123D" w:rsidRDefault="003038D6" w:rsidP="003038D6">
      <w:pPr>
        <w:pStyle w:val="ListParagraph"/>
        <w:numPr>
          <w:ilvl w:val="0"/>
          <w:numId w:val="35"/>
        </w:numPr>
        <w:spacing w:after="0"/>
        <w:ind w:leftChars="0"/>
        <w:rPr>
          <w:rFonts w:ascii="Arial" w:hAnsi="Arial" w:cs="Arial"/>
          <w:b/>
          <w:bCs/>
          <w:sz w:val="20"/>
          <w:lang w:val="en-US" w:eastAsia="ko-KR"/>
        </w:rPr>
      </w:pPr>
      <w:r w:rsidRPr="0071123D">
        <w:rPr>
          <w:rFonts w:ascii="Arial" w:hAnsi="Arial" w:cs="Arial"/>
          <w:b/>
          <w:bCs/>
          <w:sz w:val="20"/>
          <w:lang w:val="en-US" w:eastAsia="ko-KR"/>
        </w:rPr>
        <w:t xml:space="preserve">Additional data collection </w:t>
      </w:r>
    </w:p>
    <w:p w14:paraId="224FFB5C" w14:textId="77777777" w:rsidR="003038D6" w:rsidRPr="0071123D" w:rsidRDefault="003038D6" w:rsidP="003038D6">
      <w:pPr>
        <w:pStyle w:val="ListParagraph"/>
        <w:numPr>
          <w:ilvl w:val="1"/>
          <w:numId w:val="35"/>
        </w:numPr>
        <w:spacing w:after="0"/>
        <w:ind w:leftChars="0"/>
        <w:rPr>
          <w:rFonts w:ascii="Arial" w:hAnsi="Arial" w:cs="Arial"/>
          <w:b/>
          <w:bCs/>
          <w:sz w:val="20"/>
          <w:lang w:val="en-US" w:eastAsia="ko-KR"/>
        </w:rPr>
      </w:pPr>
      <w:r w:rsidRPr="0071123D">
        <w:rPr>
          <w:rFonts w:ascii="Arial" w:hAnsi="Arial" w:cs="Arial"/>
          <w:b/>
          <w:bCs/>
          <w:sz w:val="20"/>
          <w:lang w:val="en-US" w:eastAsia="ko-KR"/>
        </w:rPr>
        <w:t xml:space="preserve">What is performance metrics </w:t>
      </w:r>
    </w:p>
    <w:p w14:paraId="716AC6DE" w14:textId="77777777" w:rsidR="003038D6" w:rsidRPr="0071123D" w:rsidRDefault="003038D6" w:rsidP="003038D6">
      <w:pPr>
        <w:pStyle w:val="ListParagraph"/>
        <w:numPr>
          <w:ilvl w:val="1"/>
          <w:numId w:val="35"/>
        </w:numPr>
        <w:spacing w:after="0"/>
        <w:ind w:leftChars="0"/>
        <w:rPr>
          <w:rFonts w:ascii="Arial" w:hAnsi="Arial" w:cs="Arial"/>
          <w:b/>
          <w:bCs/>
          <w:sz w:val="20"/>
          <w:lang w:val="en-US" w:eastAsia="ko-KR"/>
        </w:rPr>
      </w:pPr>
      <w:r w:rsidRPr="0071123D">
        <w:rPr>
          <w:rFonts w:ascii="Arial" w:hAnsi="Arial" w:cs="Arial"/>
          <w:b/>
          <w:bCs/>
          <w:sz w:val="20"/>
          <w:lang w:val="en-US" w:eastAsia="ko-KR"/>
        </w:rPr>
        <w:t>Which data is required for performance metric calculation</w:t>
      </w:r>
    </w:p>
    <w:p w14:paraId="285C39AC" w14:textId="77777777" w:rsidR="003038D6" w:rsidRPr="0071123D" w:rsidRDefault="003038D6" w:rsidP="003038D6">
      <w:pPr>
        <w:pStyle w:val="ListParagraph"/>
        <w:numPr>
          <w:ilvl w:val="0"/>
          <w:numId w:val="35"/>
        </w:numPr>
        <w:spacing w:after="0"/>
        <w:ind w:leftChars="0"/>
        <w:rPr>
          <w:rFonts w:ascii="Arial" w:hAnsi="Arial" w:cs="Arial"/>
          <w:b/>
          <w:bCs/>
          <w:sz w:val="20"/>
          <w:lang w:val="en-US" w:eastAsia="ko-KR"/>
        </w:rPr>
      </w:pPr>
      <w:r w:rsidRPr="0071123D">
        <w:rPr>
          <w:rFonts w:ascii="Arial" w:hAnsi="Arial" w:cs="Arial"/>
          <w:b/>
          <w:bCs/>
          <w:sz w:val="20"/>
          <w:lang w:val="en-US" w:eastAsia="ko-KR"/>
        </w:rPr>
        <w:t xml:space="preserve">Additional </w:t>
      </w:r>
      <w:r>
        <w:rPr>
          <w:rFonts w:ascii="Arial" w:hAnsi="Arial" w:cs="Arial"/>
          <w:b/>
          <w:bCs/>
          <w:sz w:val="20"/>
          <w:lang w:val="en-US" w:eastAsia="ko-KR"/>
        </w:rPr>
        <w:t>r</w:t>
      </w:r>
      <w:r w:rsidRPr="0071123D">
        <w:rPr>
          <w:rFonts w:ascii="Arial" w:hAnsi="Arial" w:cs="Arial"/>
          <w:b/>
          <w:bCs/>
          <w:sz w:val="20"/>
          <w:lang w:val="en-US" w:eastAsia="ko-KR"/>
        </w:rPr>
        <w:t>eporting method depending on performance metric</w:t>
      </w:r>
    </w:p>
    <w:p w14:paraId="751D3B3F" w14:textId="77777777" w:rsidR="003038D6" w:rsidRPr="0071123D" w:rsidRDefault="003038D6" w:rsidP="003038D6">
      <w:pPr>
        <w:pStyle w:val="ListParagraph"/>
        <w:numPr>
          <w:ilvl w:val="1"/>
          <w:numId w:val="35"/>
        </w:numPr>
        <w:spacing w:after="0"/>
        <w:ind w:leftChars="0"/>
        <w:rPr>
          <w:rFonts w:ascii="Arial" w:hAnsi="Arial" w:cs="Arial"/>
          <w:b/>
          <w:bCs/>
          <w:sz w:val="20"/>
          <w:lang w:val="en-US" w:eastAsia="ko-KR"/>
        </w:rPr>
      </w:pPr>
      <w:r w:rsidRPr="0071123D">
        <w:rPr>
          <w:rFonts w:ascii="Arial" w:hAnsi="Arial" w:cs="Arial" w:hint="eastAsia"/>
          <w:b/>
          <w:bCs/>
          <w:sz w:val="20"/>
          <w:lang w:val="en-US" w:eastAsia="ko-KR"/>
        </w:rPr>
        <w:t>W</w:t>
      </w:r>
      <w:r w:rsidRPr="0071123D">
        <w:rPr>
          <w:rFonts w:ascii="Arial" w:hAnsi="Arial" w:cs="Arial"/>
          <w:b/>
          <w:bCs/>
          <w:sz w:val="20"/>
          <w:lang w:val="en-US" w:eastAsia="ko-KR"/>
        </w:rPr>
        <w:t xml:space="preserve">hether/how to define </w:t>
      </w:r>
      <w:r w:rsidRPr="0071123D">
        <w:rPr>
          <w:rFonts w:ascii="Arial" w:hAnsi="Arial" w:cs="Arial" w:hint="eastAsia"/>
          <w:b/>
          <w:bCs/>
          <w:sz w:val="20"/>
          <w:lang w:val="en-US" w:eastAsia="ko-KR"/>
        </w:rPr>
        <w:t>b</w:t>
      </w:r>
      <w:r w:rsidRPr="0071123D">
        <w:rPr>
          <w:rFonts w:ascii="Arial" w:hAnsi="Arial" w:cs="Arial"/>
          <w:b/>
          <w:bCs/>
          <w:sz w:val="20"/>
          <w:lang w:val="en-US" w:eastAsia="ko-KR"/>
        </w:rPr>
        <w:t>eam prediction accuracy related reporting</w:t>
      </w:r>
    </w:p>
    <w:p w14:paraId="7D76CFD4" w14:textId="77777777" w:rsidR="003038D6" w:rsidRPr="0071123D" w:rsidRDefault="003038D6" w:rsidP="003038D6">
      <w:pPr>
        <w:pStyle w:val="ListParagraph"/>
        <w:numPr>
          <w:ilvl w:val="1"/>
          <w:numId w:val="35"/>
        </w:numPr>
        <w:spacing w:after="0"/>
        <w:ind w:leftChars="0"/>
        <w:rPr>
          <w:rFonts w:ascii="Arial" w:hAnsi="Arial" w:cs="Arial"/>
          <w:b/>
          <w:bCs/>
          <w:sz w:val="20"/>
          <w:lang w:val="en-US" w:eastAsia="ko-KR"/>
        </w:rPr>
      </w:pPr>
      <w:r w:rsidRPr="0071123D">
        <w:rPr>
          <w:rFonts w:ascii="Arial" w:hAnsi="Arial" w:cs="Arial"/>
          <w:b/>
          <w:bCs/>
          <w:sz w:val="20"/>
          <w:lang w:val="en-US" w:eastAsia="ko-KR"/>
        </w:rPr>
        <w:t>Whether/how to define link quality-based reporting</w:t>
      </w:r>
    </w:p>
    <w:p w14:paraId="520FE03D" w14:textId="77777777" w:rsidR="003038D6" w:rsidRPr="0071123D" w:rsidRDefault="003038D6" w:rsidP="003038D6">
      <w:pPr>
        <w:pStyle w:val="ListParagraph"/>
        <w:numPr>
          <w:ilvl w:val="1"/>
          <w:numId w:val="35"/>
        </w:numPr>
        <w:spacing w:after="0"/>
        <w:ind w:leftChars="0"/>
        <w:rPr>
          <w:rFonts w:ascii="Arial" w:hAnsi="Arial" w:cs="Arial"/>
          <w:b/>
          <w:bCs/>
          <w:sz w:val="20"/>
          <w:lang w:val="en-US" w:eastAsia="ko-KR"/>
        </w:rPr>
      </w:pPr>
      <w:r w:rsidRPr="0071123D">
        <w:rPr>
          <w:rFonts w:ascii="Arial" w:hAnsi="Arial" w:cs="Arial" w:hint="eastAsia"/>
          <w:b/>
          <w:bCs/>
          <w:sz w:val="20"/>
          <w:lang w:val="en-US" w:eastAsia="ko-KR"/>
        </w:rPr>
        <w:t>W</w:t>
      </w:r>
      <w:r w:rsidRPr="0071123D">
        <w:rPr>
          <w:rFonts w:ascii="Arial" w:hAnsi="Arial" w:cs="Arial"/>
          <w:b/>
          <w:bCs/>
          <w:sz w:val="20"/>
          <w:lang w:val="en-US" w:eastAsia="ko-KR"/>
        </w:rPr>
        <w:t>hether/how to define input/output data distribution</w:t>
      </w:r>
    </w:p>
    <w:p w14:paraId="461A777A" w14:textId="77777777" w:rsidR="003038D6" w:rsidRPr="0071123D" w:rsidRDefault="003038D6" w:rsidP="003038D6">
      <w:pPr>
        <w:pStyle w:val="ListParagraph"/>
        <w:numPr>
          <w:ilvl w:val="1"/>
          <w:numId w:val="35"/>
        </w:numPr>
        <w:spacing w:after="0"/>
        <w:ind w:leftChars="0"/>
        <w:rPr>
          <w:rFonts w:ascii="Arial" w:hAnsi="Arial" w:cs="Arial"/>
          <w:b/>
          <w:bCs/>
          <w:sz w:val="20"/>
          <w:lang w:val="en-US" w:eastAsia="ko-KR"/>
        </w:rPr>
      </w:pPr>
      <w:r w:rsidRPr="0071123D">
        <w:rPr>
          <w:rFonts w:ascii="Arial" w:hAnsi="Arial" w:cs="Arial" w:hint="eastAsia"/>
          <w:b/>
          <w:bCs/>
          <w:sz w:val="20"/>
          <w:lang w:val="en-US" w:eastAsia="ko-KR"/>
        </w:rPr>
        <w:t>W</w:t>
      </w:r>
      <w:r w:rsidRPr="0071123D">
        <w:rPr>
          <w:rFonts w:ascii="Arial" w:hAnsi="Arial" w:cs="Arial"/>
          <w:b/>
          <w:bCs/>
          <w:sz w:val="20"/>
          <w:lang w:val="en-US" w:eastAsia="ko-KR"/>
        </w:rPr>
        <w:t>hether/how to define condition for difference between measured results and predicted results</w:t>
      </w:r>
    </w:p>
    <w:p w14:paraId="2C705E35" w14:textId="3193575B" w:rsidR="0020105D" w:rsidRPr="0020105D" w:rsidRDefault="003038D6" w:rsidP="003038D6">
      <w:pPr>
        <w:pStyle w:val="ListParagraph"/>
        <w:numPr>
          <w:ilvl w:val="1"/>
          <w:numId w:val="35"/>
        </w:numPr>
        <w:ind w:leftChars="0"/>
        <w:rPr>
          <w:rFonts w:ascii="Arial" w:hAnsi="Arial" w:cs="Arial" w:hint="eastAsia"/>
          <w:b/>
          <w:bCs/>
          <w:sz w:val="20"/>
          <w:lang w:val="en-US" w:eastAsia="ko-KR"/>
        </w:rPr>
      </w:pPr>
      <w:r w:rsidRPr="0071123D">
        <w:rPr>
          <w:rFonts w:ascii="Arial" w:hAnsi="Arial" w:cs="Arial"/>
          <w:b/>
          <w:bCs/>
          <w:sz w:val="20"/>
          <w:lang w:val="en-US" w:eastAsia="ko-KR"/>
        </w:rPr>
        <w:t>Whether/how to combine measured results and predicted results for reporting, if necessary</w:t>
      </w:r>
    </w:p>
    <w:p w14:paraId="7324D5C4" w14:textId="34ED5DEF" w:rsidR="003038D6" w:rsidRPr="00354BE3" w:rsidRDefault="003038D6" w:rsidP="003038D6">
      <w:pPr>
        <w:rPr>
          <w:rFonts w:ascii="Arial" w:hAnsi="Arial" w:cs="Arial"/>
          <w:b/>
          <w:bCs/>
          <w:lang w:val="en-US" w:eastAsia="ko-KR"/>
        </w:rPr>
      </w:pPr>
      <w:r w:rsidRPr="00354BE3">
        <w:rPr>
          <w:rFonts w:ascii="Arial" w:hAnsi="Arial" w:cs="Arial"/>
          <w:b/>
          <w:bCs/>
          <w:lang w:val="en-US" w:eastAsia="ko-KR"/>
        </w:rPr>
        <w:t xml:space="preserve">Proposal </w:t>
      </w:r>
      <w:r>
        <w:rPr>
          <w:rFonts w:ascii="Arial" w:hAnsi="Arial" w:cs="Arial"/>
          <w:b/>
          <w:bCs/>
          <w:lang w:val="en-US" w:eastAsia="ko-KR"/>
        </w:rPr>
        <w:t>3</w:t>
      </w:r>
      <w:r w:rsidRPr="00354BE3">
        <w:rPr>
          <w:rFonts w:ascii="Arial" w:hAnsi="Arial" w:cs="Arial"/>
          <w:b/>
          <w:bCs/>
          <w:lang w:val="en-US" w:eastAsia="ko-KR"/>
        </w:rPr>
        <w:t xml:space="preserve">. </w:t>
      </w:r>
      <w:r w:rsidR="0020105D" w:rsidRPr="00354BE3">
        <w:rPr>
          <w:rFonts w:ascii="Arial" w:hAnsi="Arial" w:cs="Arial"/>
          <w:b/>
          <w:bCs/>
          <w:lang w:val="en-US" w:eastAsia="ko-KR"/>
        </w:rPr>
        <w:t>To define</w:t>
      </w:r>
      <w:r w:rsidR="0020105D">
        <w:rPr>
          <w:rFonts w:ascii="Arial" w:hAnsi="Arial" w:cs="Arial"/>
          <w:b/>
          <w:bCs/>
          <w:lang w:val="en-US" w:eastAsia="ko-KR"/>
        </w:rPr>
        <w:t xml:space="preserve"> </w:t>
      </w:r>
      <w:r w:rsidR="0020105D">
        <w:rPr>
          <w:rFonts w:ascii="Arial" w:hAnsi="Arial" w:cs="Arial" w:hint="eastAsia"/>
          <w:b/>
          <w:bCs/>
          <w:lang w:val="en-US" w:eastAsia="ko-KR"/>
        </w:rPr>
        <w:t>p</w:t>
      </w:r>
      <w:r w:rsidR="0020105D">
        <w:rPr>
          <w:rFonts w:ascii="Arial" w:hAnsi="Arial" w:cs="Arial"/>
          <w:b/>
          <w:bCs/>
          <w:lang w:val="en-US" w:eastAsia="ko-KR"/>
        </w:rPr>
        <w:t xml:space="preserve">otential issues for data collection and </w:t>
      </w:r>
      <w:r w:rsidR="0020105D" w:rsidRPr="0020105D">
        <w:rPr>
          <w:rFonts w:ascii="Arial" w:hAnsi="Arial" w:cs="Arial"/>
          <w:b/>
          <w:bCs/>
          <w:lang w:val="en-US" w:eastAsia="ko-KR"/>
        </w:rPr>
        <w:t>address them together when implementing data collection</w:t>
      </w:r>
      <w:r w:rsidR="0020105D" w:rsidRPr="00354BE3">
        <w:rPr>
          <w:rFonts w:ascii="Arial" w:hAnsi="Arial" w:cs="Arial"/>
          <w:b/>
          <w:bCs/>
          <w:lang w:val="en-US" w:eastAsia="ko-KR"/>
        </w:rPr>
        <w:t xml:space="preserve"> </w:t>
      </w:r>
    </w:p>
    <w:p w14:paraId="6729B431" w14:textId="77777777" w:rsidR="003038D6" w:rsidRPr="00EA4288" w:rsidRDefault="003038D6" w:rsidP="003038D6">
      <w:pPr>
        <w:pStyle w:val="ListParagraph"/>
        <w:numPr>
          <w:ilvl w:val="0"/>
          <w:numId w:val="35"/>
        </w:numPr>
        <w:spacing w:after="0"/>
        <w:ind w:leftChars="0"/>
        <w:rPr>
          <w:rFonts w:ascii="Arial" w:hAnsi="Arial" w:cs="Arial"/>
          <w:b/>
          <w:bCs/>
          <w:sz w:val="20"/>
          <w:lang w:val="en-US" w:eastAsia="ko-KR"/>
        </w:rPr>
      </w:pPr>
      <w:r w:rsidRPr="00EA4288">
        <w:rPr>
          <w:rFonts w:ascii="Arial" w:hAnsi="Arial" w:cs="Arial"/>
          <w:b/>
          <w:bCs/>
          <w:sz w:val="20"/>
          <w:lang w:val="en-US" w:eastAsia="ko-KR"/>
        </w:rPr>
        <w:lastRenderedPageBreak/>
        <w:t>Whether/How to perform overhead reduction of logging/reporting data</w:t>
      </w:r>
    </w:p>
    <w:p w14:paraId="45F29C88" w14:textId="77777777" w:rsidR="003038D6" w:rsidRPr="00EA4288" w:rsidRDefault="003038D6" w:rsidP="003038D6">
      <w:pPr>
        <w:pStyle w:val="ListParagraph"/>
        <w:numPr>
          <w:ilvl w:val="0"/>
          <w:numId w:val="35"/>
        </w:numPr>
        <w:spacing w:after="0"/>
        <w:ind w:leftChars="0"/>
        <w:rPr>
          <w:rFonts w:ascii="Arial" w:hAnsi="Arial" w:cs="Arial"/>
          <w:b/>
          <w:bCs/>
          <w:sz w:val="20"/>
          <w:lang w:val="en-US" w:eastAsia="ko-KR"/>
        </w:rPr>
      </w:pPr>
      <w:r w:rsidRPr="00EA4288">
        <w:rPr>
          <w:rFonts w:ascii="Arial" w:hAnsi="Arial" w:cs="Arial"/>
          <w:b/>
          <w:bCs/>
          <w:sz w:val="20"/>
          <w:lang w:val="en-US" w:eastAsia="ko-KR"/>
        </w:rPr>
        <w:t>Whether/How to categorize data set</w:t>
      </w:r>
    </w:p>
    <w:p w14:paraId="076BFA5B" w14:textId="77777777" w:rsidR="003038D6" w:rsidRPr="00EA4288" w:rsidRDefault="003038D6" w:rsidP="003038D6">
      <w:pPr>
        <w:pStyle w:val="ListParagraph"/>
        <w:numPr>
          <w:ilvl w:val="0"/>
          <w:numId w:val="35"/>
        </w:numPr>
        <w:ind w:leftChars="0"/>
        <w:rPr>
          <w:rFonts w:ascii="Arial" w:hAnsi="Arial" w:cs="Arial"/>
          <w:b/>
          <w:bCs/>
          <w:sz w:val="20"/>
          <w:lang w:val="en-US" w:eastAsia="ko-KR"/>
        </w:rPr>
      </w:pPr>
      <w:r w:rsidRPr="00EA4288">
        <w:rPr>
          <w:rFonts w:ascii="Arial" w:hAnsi="Arial" w:cs="Arial"/>
          <w:b/>
          <w:bCs/>
          <w:sz w:val="20"/>
          <w:lang w:val="en-US" w:eastAsia="ko-KR"/>
        </w:rPr>
        <w:t xml:space="preserve">Whether/How to manage SRBs for reporting data </w:t>
      </w:r>
    </w:p>
    <w:p w14:paraId="009BCB0C" w14:textId="0BA66DAA" w:rsidR="003038D6" w:rsidRPr="00A024FF" w:rsidRDefault="003038D6" w:rsidP="003038D6">
      <w:pPr>
        <w:rPr>
          <w:rFonts w:ascii="Arial" w:hAnsi="Arial" w:cs="Arial"/>
          <w:b/>
          <w:bCs/>
          <w:lang w:val="en-US" w:eastAsia="ko-KR"/>
        </w:rPr>
      </w:pPr>
      <w:r>
        <w:rPr>
          <w:rFonts w:ascii="Arial" w:hAnsi="Arial" w:cs="Arial"/>
          <w:b/>
          <w:bCs/>
          <w:lang w:val="en-US" w:eastAsia="ko-KR"/>
        </w:rPr>
        <w:t xml:space="preserve">Proposal 4. </w:t>
      </w:r>
      <w:r w:rsidRPr="00A024FF">
        <w:rPr>
          <w:rFonts w:ascii="Arial" w:hAnsi="Arial" w:cs="Arial"/>
          <w:b/>
          <w:bCs/>
          <w:lang w:val="en-US" w:eastAsia="ko-KR"/>
        </w:rPr>
        <w:t>As a</w:t>
      </w:r>
      <w:r>
        <w:rPr>
          <w:rFonts w:ascii="Arial" w:hAnsi="Arial" w:cs="Arial"/>
          <w:b/>
          <w:bCs/>
          <w:lang w:val="en-US" w:eastAsia="ko-KR"/>
        </w:rPr>
        <w:t>n</w:t>
      </w:r>
      <w:r w:rsidRPr="00A024FF">
        <w:rPr>
          <w:rFonts w:ascii="Arial" w:hAnsi="Arial" w:cs="Arial"/>
          <w:b/>
          <w:bCs/>
          <w:lang w:val="en-US" w:eastAsia="ko-KR"/>
        </w:rPr>
        <w:t xml:space="preserve"> event/</w:t>
      </w:r>
      <w:r w:rsidRPr="00A024FF">
        <w:rPr>
          <w:rFonts w:ascii="Arial" w:hAnsi="Arial" w:cs="Arial" w:hint="eastAsia"/>
          <w:b/>
          <w:bCs/>
          <w:lang w:val="en-US" w:eastAsia="ko-KR"/>
        </w:rPr>
        <w:t>t</w:t>
      </w:r>
      <w:r w:rsidRPr="00A024FF">
        <w:rPr>
          <w:rFonts w:ascii="Arial" w:hAnsi="Arial" w:cs="Arial"/>
          <w:b/>
          <w:bCs/>
          <w:lang w:val="en-US" w:eastAsia="ko-KR"/>
        </w:rPr>
        <w:t xml:space="preserve">ime-triggered reporting manner, Immediate MDT and RRM </w:t>
      </w:r>
      <w:r w:rsidR="00CD388D">
        <w:rPr>
          <w:rFonts w:ascii="Arial" w:hAnsi="Arial" w:cs="Arial"/>
          <w:b/>
          <w:bCs/>
          <w:lang w:val="en-US" w:eastAsia="ko-KR"/>
        </w:rPr>
        <w:t>is</w:t>
      </w:r>
      <w:r w:rsidRPr="00A024FF">
        <w:rPr>
          <w:rFonts w:ascii="Arial" w:hAnsi="Arial" w:cs="Arial"/>
          <w:b/>
          <w:bCs/>
          <w:lang w:val="en-US" w:eastAsia="ko-KR"/>
        </w:rPr>
        <w:t xml:space="preserve"> extended </w:t>
      </w:r>
      <w:r w:rsidR="008477F0" w:rsidRPr="00A024FF">
        <w:rPr>
          <w:rFonts w:ascii="Arial" w:hAnsi="Arial"/>
          <w:b/>
          <w:bCs/>
          <w:lang w:val="en-US"/>
        </w:rPr>
        <w:t xml:space="preserve">for </w:t>
      </w:r>
      <w:r w:rsidR="008477F0">
        <w:rPr>
          <w:rFonts w:ascii="Arial" w:hAnsi="Arial"/>
          <w:b/>
          <w:bCs/>
          <w:lang w:val="en-US"/>
        </w:rPr>
        <w:t>data collection</w:t>
      </w:r>
      <w:r w:rsidR="008477F0" w:rsidRPr="00A024FF">
        <w:rPr>
          <w:rFonts w:ascii="Arial" w:hAnsi="Arial"/>
          <w:b/>
          <w:bCs/>
          <w:lang w:val="en-US"/>
        </w:rPr>
        <w:t xml:space="preserve"> </w:t>
      </w:r>
      <w:r w:rsidRPr="00A024FF">
        <w:rPr>
          <w:rFonts w:ascii="Arial" w:hAnsi="Arial" w:cs="Arial"/>
          <w:b/>
          <w:bCs/>
          <w:lang w:val="en-US" w:eastAsia="ko-KR"/>
        </w:rPr>
        <w:t xml:space="preserve">for </w:t>
      </w:r>
      <w:r w:rsidR="008477F0">
        <w:rPr>
          <w:rFonts w:ascii="Arial" w:hAnsi="Arial" w:cs="Arial"/>
          <w:b/>
          <w:bCs/>
          <w:lang w:val="en-US" w:eastAsia="ko-KR"/>
        </w:rPr>
        <w:t>b</w:t>
      </w:r>
      <w:r w:rsidRPr="00A024FF">
        <w:rPr>
          <w:rFonts w:ascii="Arial" w:hAnsi="Arial" w:cs="Arial"/>
          <w:b/>
          <w:bCs/>
          <w:lang w:val="en-US" w:eastAsia="ko-KR"/>
        </w:rPr>
        <w:t xml:space="preserve">eam </w:t>
      </w:r>
      <w:r>
        <w:rPr>
          <w:rFonts w:ascii="Arial" w:hAnsi="Arial" w:cs="Arial"/>
          <w:b/>
          <w:bCs/>
          <w:lang w:val="en-US" w:eastAsia="ko-KR"/>
        </w:rPr>
        <w:t>management</w:t>
      </w:r>
      <w:r w:rsidRPr="00A024FF">
        <w:rPr>
          <w:rFonts w:ascii="Arial" w:hAnsi="Arial" w:cs="Arial"/>
          <w:b/>
          <w:bCs/>
          <w:lang w:val="en-US" w:eastAsia="ko-KR"/>
        </w:rPr>
        <w:t xml:space="preserve"> use case</w:t>
      </w:r>
    </w:p>
    <w:p w14:paraId="38C88B7B" w14:textId="50D59676" w:rsidR="003038D6" w:rsidRPr="003038D6" w:rsidRDefault="003038D6" w:rsidP="003038D6">
      <w:pPr>
        <w:rPr>
          <w:rFonts w:ascii="Arial" w:hAnsi="Arial"/>
          <w:b/>
          <w:bCs/>
          <w:lang w:val="en-US"/>
        </w:rPr>
      </w:pPr>
      <w:r>
        <w:rPr>
          <w:rFonts w:ascii="Arial" w:hAnsi="Arial"/>
          <w:b/>
          <w:bCs/>
          <w:lang w:val="en-US"/>
        </w:rPr>
        <w:t xml:space="preserve">Proposal 5. </w:t>
      </w:r>
      <w:r w:rsidRPr="00A024FF">
        <w:rPr>
          <w:rFonts w:ascii="Arial" w:hAnsi="Arial"/>
          <w:b/>
          <w:bCs/>
          <w:lang w:val="en-US"/>
        </w:rPr>
        <w:t>As a NW request</w:t>
      </w:r>
      <w:r>
        <w:rPr>
          <w:rFonts w:ascii="Arial" w:hAnsi="Arial"/>
          <w:b/>
          <w:bCs/>
          <w:lang w:val="en-US"/>
        </w:rPr>
        <w:t>-</w:t>
      </w:r>
      <w:r w:rsidRPr="00A024FF">
        <w:rPr>
          <w:rFonts w:ascii="Arial" w:hAnsi="Arial"/>
          <w:b/>
          <w:bCs/>
          <w:lang w:val="en-US"/>
        </w:rPr>
        <w:t xml:space="preserve">based reporting manner, UAI and UE information procedure </w:t>
      </w:r>
      <w:r w:rsidR="00CD388D">
        <w:rPr>
          <w:rFonts w:ascii="Arial" w:hAnsi="Arial"/>
          <w:b/>
          <w:bCs/>
          <w:lang w:val="en-US"/>
        </w:rPr>
        <w:t xml:space="preserve">is </w:t>
      </w:r>
      <w:r w:rsidRPr="00A024FF">
        <w:rPr>
          <w:rFonts w:ascii="Arial" w:hAnsi="Arial"/>
          <w:b/>
          <w:bCs/>
          <w:lang w:val="en-US"/>
        </w:rPr>
        <w:t xml:space="preserve">extended for </w:t>
      </w:r>
      <w:r w:rsidR="008477F0">
        <w:rPr>
          <w:rFonts w:ascii="Arial" w:hAnsi="Arial"/>
          <w:b/>
          <w:bCs/>
          <w:lang w:val="en-US"/>
        </w:rPr>
        <w:t>data collection</w:t>
      </w:r>
      <w:r w:rsidRPr="00A024FF">
        <w:rPr>
          <w:rFonts w:ascii="Arial" w:hAnsi="Arial"/>
          <w:b/>
          <w:bCs/>
          <w:lang w:val="en-US"/>
        </w:rPr>
        <w:t xml:space="preserve"> for </w:t>
      </w:r>
      <w:r w:rsidRPr="00A024FF">
        <w:rPr>
          <w:rFonts w:ascii="Arial" w:hAnsi="Arial" w:hint="eastAsia"/>
          <w:b/>
          <w:bCs/>
          <w:lang w:val="en-US"/>
        </w:rPr>
        <w:t>b</w:t>
      </w:r>
      <w:r w:rsidRPr="00A024FF">
        <w:rPr>
          <w:rFonts w:ascii="Arial" w:hAnsi="Arial"/>
          <w:b/>
          <w:bCs/>
          <w:lang w:val="en-US"/>
        </w:rPr>
        <w:t xml:space="preserve">eam </w:t>
      </w:r>
      <w:r>
        <w:rPr>
          <w:rFonts w:ascii="Arial" w:hAnsi="Arial"/>
          <w:b/>
          <w:bCs/>
          <w:lang w:val="en-US"/>
        </w:rPr>
        <w:t>management use case</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8"/>
    <w:p w14:paraId="1822AEA4" w14:textId="42050009" w:rsidR="004323CB" w:rsidRDefault="00EB16B7" w:rsidP="00F95746">
      <w:pPr>
        <w:ind w:left="1350" w:hanging="1350"/>
        <w:jc w:val="both"/>
        <w:rPr>
          <w:szCs w:val="22"/>
          <w:lang w:eastAsia="ko-KR"/>
        </w:rPr>
      </w:pPr>
      <w:r w:rsidRPr="00690FB6">
        <w:rPr>
          <w:szCs w:val="22"/>
        </w:rPr>
        <w:t xml:space="preserve">[1] </w:t>
      </w:r>
      <w:r w:rsidR="001B7F74" w:rsidRPr="001B7F74">
        <w:rPr>
          <w:szCs w:val="22"/>
        </w:rPr>
        <w:t>R1-2308730 RAN2 LS reply on data collection</w:t>
      </w:r>
    </w:p>
    <w:p w14:paraId="776EAE96" w14:textId="77777777" w:rsidR="001B7F74" w:rsidRDefault="008C6B7E" w:rsidP="00F95746">
      <w:pPr>
        <w:ind w:left="1350" w:hanging="1350"/>
        <w:jc w:val="both"/>
        <w:rPr>
          <w:szCs w:val="22"/>
          <w:lang w:eastAsia="ko-KR"/>
        </w:rPr>
      </w:pPr>
      <w:r>
        <w:rPr>
          <w:rFonts w:hint="eastAsia"/>
          <w:szCs w:val="22"/>
          <w:lang w:eastAsia="ko-KR"/>
        </w:rPr>
        <w:t>[</w:t>
      </w:r>
      <w:r>
        <w:rPr>
          <w:szCs w:val="22"/>
          <w:lang w:eastAsia="ko-KR"/>
        </w:rPr>
        <w:t xml:space="preserve">2] </w:t>
      </w:r>
      <w:r w:rsidR="001B7F74" w:rsidRPr="001B7F74">
        <w:rPr>
          <w:szCs w:val="22"/>
          <w:lang w:eastAsia="ko-KR"/>
        </w:rPr>
        <w:t>R1-2310681 Reply LS on Data Collection Requirements and Assumptions</w:t>
      </w:r>
      <w:r w:rsidR="001B7F74" w:rsidRPr="001B7F74">
        <w:rPr>
          <w:rFonts w:hint="eastAsia"/>
          <w:szCs w:val="22"/>
          <w:lang w:eastAsia="ko-KR"/>
        </w:rPr>
        <w:t xml:space="preserve"> </w:t>
      </w:r>
    </w:p>
    <w:p w14:paraId="3055860A" w14:textId="1A53B23C" w:rsidR="00BA3767" w:rsidRDefault="00A37874" w:rsidP="00F95746">
      <w:pPr>
        <w:ind w:left="1350" w:hanging="1350"/>
        <w:jc w:val="both"/>
        <w:rPr>
          <w:szCs w:val="22"/>
          <w:lang w:eastAsia="ko-KR"/>
        </w:rPr>
      </w:pPr>
      <w:r>
        <w:rPr>
          <w:rFonts w:hint="eastAsia"/>
          <w:szCs w:val="22"/>
          <w:lang w:eastAsia="ko-KR"/>
        </w:rPr>
        <w:t>[</w:t>
      </w:r>
      <w:r w:rsidR="008C6B7E">
        <w:rPr>
          <w:szCs w:val="22"/>
          <w:lang w:eastAsia="ko-KR"/>
        </w:rPr>
        <w:t>3</w:t>
      </w:r>
      <w:r>
        <w:rPr>
          <w:szCs w:val="22"/>
          <w:lang w:eastAsia="ko-KR"/>
        </w:rPr>
        <w:t xml:space="preserve">] </w:t>
      </w:r>
      <w:r w:rsidR="009333CE">
        <w:rPr>
          <w:szCs w:val="22"/>
          <w:lang w:eastAsia="ko-KR"/>
        </w:rPr>
        <w:t>38843-201</w:t>
      </w:r>
    </w:p>
    <w:p w14:paraId="13AEE3AE" w14:textId="77777777" w:rsidR="005E654F" w:rsidRPr="005E654F" w:rsidRDefault="005E654F" w:rsidP="005E654F">
      <w:pPr>
        <w:rPr>
          <w:rFonts w:ascii="Arial" w:hAnsi="Arial" w:cs="Arial"/>
          <w:lang w:eastAsia="ko-KR"/>
        </w:rPr>
      </w:pPr>
    </w:p>
    <w:sectPr w:rsidR="005E654F" w:rsidRPr="005E654F">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E1BC" w14:textId="77777777" w:rsidR="00462686" w:rsidRDefault="00462686">
      <w:pPr>
        <w:spacing w:after="0" w:line="240" w:lineRule="auto"/>
      </w:pPr>
      <w:r>
        <w:separator/>
      </w:r>
    </w:p>
  </w:endnote>
  <w:endnote w:type="continuationSeparator" w:id="0">
    <w:p w14:paraId="73AF30E6" w14:textId="77777777" w:rsidR="00462686" w:rsidRDefault="00462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B1C28" w14:textId="77777777" w:rsidR="00462686" w:rsidRDefault="00462686">
      <w:pPr>
        <w:spacing w:after="0" w:line="240" w:lineRule="auto"/>
      </w:pPr>
      <w:r>
        <w:separator/>
      </w:r>
    </w:p>
  </w:footnote>
  <w:footnote w:type="continuationSeparator" w:id="0">
    <w:p w14:paraId="1D683151" w14:textId="77777777" w:rsidR="00462686" w:rsidRDefault="004626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F34CD"/>
    <w:multiLevelType w:val="hybridMultilevel"/>
    <w:tmpl w:val="E01C41E4"/>
    <w:lvl w:ilvl="0" w:tplc="B1B4DF3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F7D598B"/>
    <w:multiLevelType w:val="hybridMultilevel"/>
    <w:tmpl w:val="82E05890"/>
    <w:lvl w:ilvl="0" w:tplc="9708B1B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FE36E9"/>
    <w:multiLevelType w:val="hybridMultilevel"/>
    <w:tmpl w:val="E602620A"/>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7"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8D9284D"/>
    <w:multiLevelType w:val="hybridMultilevel"/>
    <w:tmpl w:val="6A000EA8"/>
    <w:lvl w:ilvl="0" w:tplc="FF32C9C6">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7956CC3"/>
    <w:multiLevelType w:val="hybridMultilevel"/>
    <w:tmpl w:val="EEF274E8"/>
    <w:lvl w:ilvl="0" w:tplc="CA884BD8">
      <w:start w:val="2"/>
      <w:numFmt w:val="bullet"/>
      <w:lvlText w:val="-"/>
      <w:lvlJc w:val="left"/>
      <w:pPr>
        <w:ind w:left="760" w:hanging="360"/>
      </w:pPr>
      <w:rPr>
        <w:rFonts w:ascii="Times New Roman" w:eastAsia="바탕" w:hAnsi="Times New Roman"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32"/>
  </w:num>
  <w:num w:numId="2" w16cid:durableId="785469671">
    <w:abstractNumId w:val="25"/>
  </w:num>
  <w:num w:numId="3" w16cid:durableId="535509706">
    <w:abstractNumId w:val="13"/>
  </w:num>
  <w:num w:numId="4" w16cid:durableId="1090158128">
    <w:abstractNumId w:val="14"/>
  </w:num>
  <w:num w:numId="5" w16cid:durableId="1315178514">
    <w:abstractNumId w:val="6"/>
  </w:num>
  <w:num w:numId="6" w16cid:durableId="1705982630">
    <w:abstractNumId w:val="11"/>
  </w:num>
  <w:num w:numId="7" w16cid:durableId="1591308259">
    <w:abstractNumId w:val="34"/>
  </w:num>
  <w:num w:numId="8" w16cid:durableId="1605456281">
    <w:abstractNumId w:val="8"/>
  </w:num>
  <w:num w:numId="9" w16cid:durableId="373122180">
    <w:abstractNumId w:val="23"/>
  </w:num>
  <w:num w:numId="10" w16cid:durableId="68233536">
    <w:abstractNumId w:val="4"/>
  </w:num>
  <w:num w:numId="11" w16cid:durableId="806094663">
    <w:abstractNumId w:val="3"/>
  </w:num>
  <w:num w:numId="12" w16cid:durableId="681787589">
    <w:abstractNumId w:val="28"/>
  </w:num>
  <w:num w:numId="13" w16cid:durableId="383531951">
    <w:abstractNumId w:val="0"/>
  </w:num>
  <w:num w:numId="14" w16cid:durableId="1951937190">
    <w:abstractNumId w:val="35"/>
  </w:num>
  <w:num w:numId="15" w16cid:durableId="920525860">
    <w:abstractNumId w:val="15"/>
  </w:num>
  <w:num w:numId="16" w16cid:durableId="1130444088">
    <w:abstractNumId w:val="9"/>
  </w:num>
  <w:num w:numId="17" w16cid:durableId="1487284357">
    <w:abstractNumId w:val="21"/>
  </w:num>
  <w:num w:numId="18" w16cid:durableId="945161184">
    <w:abstractNumId w:val="31"/>
  </w:num>
  <w:num w:numId="19" w16cid:durableId="1313176653">
    <w:abstractNumId w:val="12"/>
  </w:num>
  <w:num w:numId="20" w16cid:durableId="58868691">
    <w:abstractNumId w:val="24"/>
  </w:num>
  <w:num w:numId="21" w16cid:durableId="972980070">
    <w:abstractNumId w:val="26"/>
  </w:num>
  <w:num w:numId="22" w16cid:durableId="1322465531">
    <w:abstractNumId w:val="27"/>
  </w:num>
  <w:num w:numId="23" w16cid:durableId="619382137">
    <w:abstractNumId w:val="17"/>
  </w:num>
  <w:num w:numId="24" w16cid:durableId="1578173798">
    <w:abstractNumId w:val="2"/>
  </w:num>
  <w:num w:numId="25" w16cid:durableId="1255937147">
    <w:abstractNumId w:val="1"/>
  </w:num>
  <w:num w:numId="26" w16cid:durableId="1788308329">
    <w:abstractNumId w:val="22"/>
  </w:num>
  <w:num w:numId="27" w16cid:durableId="1561210085">
    <w:abstractNumId w:val="20"/>
  </w:num>
  <w:num w:numId="28" w16cid:durableId="1998731316">
    <w:abstractNumId w:val="10"/>
  </w:num>
  <w:num w:numId="29" w16cid:durableId="1955094733">
    <w:abstractNumId w:val="19"/>
  </w:num>
  <w:num w:numId="30" w16cid:durableId="1625959601">
    <w:abstractNumId w:val="18"/>
  </w:num>
  <w:num w:numId="31" w16cid:durableId="1186795988">
    <w:abstractNumId w:val="36"/>
  </w:num>
  <w:num w:numId="32" w16cid:durableId="867647686">
    <w:abstractNumId w:val="29"/>
  </w:num>
  <w:num w:numId="33" w16cid:durableId="1466117165">
    <w:abstractNumId w:val="16"/>
  </w:num>
  <w:num w:numId="34" w16cid:durableId="1450120885">
    <w:abstractNumId w:val="33"/>
  </w:num>
  <w:num w:numId="35" w16cid:durableId="1120998006">
    <w:abstractNumId w:val="30"/>
  </w:num>
  <w:num w:numId="36" w16cid:durableId="465705343">
    <w:abstractNumId w:val="5"/>
  </w:num>
  <w:num w:numId="37" w16cid:durableId="188220614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066A3"/>
    <w:rsid w:val="0000725B"/>
    <w:rsid w:val="000109EA"/>
    <w:rsid w:val="00011E97"/>
    <w:rsid w:val="00013370"/>
    <w:rsid w:val="00013CEC"/>
    <w:rsid w:val="00014C92"/>
    <w:rsid w:val="00021278"/>
    <w:rsid w:val="00021706"/>
    <w:rsid w:val="00021AAC"/>
    <w:rsid w:val="00032238"/>
    <w:rsid w:val="00035A11"/>
    <w:rsid w:val="000362AE"/>
    <w:rsid w:val="00036F8A"/>
    <w:rsid w:val="00041CB7"/>
    <w:rsid w:val="000453DB"/>
    <w:rsid w:val="00045450"/>
    <w:rsid w:val="0004697E"/>
    <w:rsid w:val="00046BDB"/>
    <w:rsid w:val="0005070A"/>
    <w:rsid w:val="00050E05"/>
    <w:rsid w:val="000514F2"/>
    <w:rsid w:val="0005352D"/>
    <w:rsid w:val="000539C0"/>
    <w:rsid w:val="000550E1"/>
    <w:rsid w:val="0005517E"/>
    <w:rsid w:val="00056149"/>
    <w:rsid w:val="00060378"/>
    <w:rsid w:val="00060C07"/>
    <w:rsid w:val="00063D37"/>
    <w:rsid w:val="000666D9"/>
    <w:rsid w:val="00071FAE"/>
    <w:rsid w:val="0007503E"/>
    <w:rsid w:val="00075630"/>
    <w:rsid w:val="00077E40"/>
    <w:rsid w:val="000809C6"/>
    <w:rsid w:val="000833C7"/>
    <w:rsid w:val="000874DF"/>
    <w:rsid w:val="00087C1E"/>
    <w:rsid w:val="000921C3"/>
    <w:rsid w:val="00092A6C"/>
    <w:rsid w:val="00093085"/>
    <w:rsid w:val="00093C81"/>
    <w:rsid w:val="000A167A"/>
    <w:rsid w:val="000A355B"/>
    <w:rsid w:val="000A4B10"/>
    <w:rsid w:val="000A4B24"/>
    <w:rsid w:val="000A5D69"/>
    <w:rsid w:val="000A7555"/>
    <w:rsid w:val="000A7C42"/>
    <w:rsid w:val="000A7CB6"/>
    <w:rsid w:val="000B0139"/>
    <w:rsid w:val="000B2601"/>
    <w:rsid w:val="000B52C8"/>
    <w:rsid w:val="000B5606"/>
    <w:rsid w:val="000B691D"/>
    <w:rsid w:val="000B7437"/>
    <w:rsid w:val="000C07D8"/>
    <w:rsid w:val="000C306A"/>
    <w:rsid w:val="000C37D2"/>
    <w:rsid w:val="000C62AB"/>
    <w:rsid w:val="000C7D4E"/>
    <w:rsid w:val="000D1C47"/>
    <w:rsid w:val="000D1F10"/>
    <w:rsid w:val="000E0399"/>
    <w:rsid w:val="000E16E1"/>
    <w:rsid w:val="000E2B3E"/>
    <w:rsid w:val="000E643D"/>
    <w:rsid w:val="000F1458"/>
    <w:rsid w:val="000F2200"/>
    <w:rsid w:val="000F3320"/>
    <w:rsid w:val="000F3B6A"/>
    <w:rsid w:val="000F4A00"/>
    <w:rsid w:val="000F5D1B"/>
    <w:rsid w:val="000F679E"/>
    <w:rsid w:val="000F6A69"/>
    <w:rsid w:val="000F751C"/>
    <w:rsid w:val="00101EA2"/>
    <w:rsid w:val="001028B5"/>
    <w:rsid w:val="001029C9"/>
    <w:rsid w:val="00102EBC"/>
    <w:rsid w:val="00104F52"/>
    <w:rsid w:val="0010671A"/>
    <w:rsid w:val="00107C50"/>
    <w:rsid w:val="00110544"/>
    <w:rsid w:val="001110EF"/>
    <w:rsid w:val="00111238"/>
    <w:rsid w:val="00111D61"/>
    <w:rsid w:val="001120EC"/>
    <w:rsid w:val="00124085"/>
    <w:rsid w:val="0012530E"/>
    <w:rsid w:val="00130BE2"/>
    <w:rsid w:val="0013396B"/>
    <w:rsid w:val="00133F08"/>
    <w:rsid w:val="001368AD"/>
    <w:rsid w:val="00136EC0"/>
    <w:rsid w:val="0014019D"/>
    <w:rsid w:val="00140C7A"/>
    <w:rsid w:val="00140D68"/>
    <w:rsid w:val="00142468"/>
    <w:rsid w:val="00142ECF"/>
    <w:rsid w:val="0014491D"/>
    <w:rsid w:val="00147D19"/>
    <w:rsid w:val="0015019A"/>
    <w:rsid w:val="001517E8"/>
    <w:rsid w:val="00153572"/>
    <w:rsid w:val="00154189"/>
    <w:rsid w:val="001545CF"/>
    <w:rsid w:val="00157D93"/>
    <w:rsid w:val="00160E77"/>
    <w:rsid w:val="00172D0F"/>
    <w:rsid w:val="0017320D"/>
    <w:rsid w:val="00174DD8"/>
    <w:rsid w:val="001778E1"/>
    <w:rsid w:val="00180879"/>
    <w:rsid w:val="00184D2A"/>
    <w:rsid w:val="001869BF"/>
    <w:rsid w:val="00192B21"/>
    <w:rsid w:val="00194E85"/>
    <w:rsid w:val="001A06B8"/>
    <w:rsid w:val="001A12B1"/>
    <w:rsid w:val="001A3695"/>
    <w:rsid w:val="001A4A11"/>
    <w:rsid w:val="001A5907"/>
    <w:rsid w:val="001A5B0D"/>
    <w:rsid w:val="001A5C8C"/>
    <w:rsid w:val="001B477B"/>
    <w:rsid w:val="001B7F74"/>
    <w:rsid w:val="001C0915"/>
    <w:rsid w:val="001C0F80"/>
    <w:rsid w:val="001C13EA"/>
    <w:rsid w:val="001C5593"/>
    <w:rsid w:val="001C69C9"/>
    <w:rsid w:val="001C6C64"/>
    <w:rsid w:val="001C6EA1"/>
    <w:rsid w:val="001D0BA6"/>
    <w:rsid w:val="001D59C7"/>
    <w:rsid w:val="001E0465"/>
    <w:rsid w:val="001E3792"/>
    <w:rsid w:val="001E3E2C"/>
    <w:rsid w:val="001E4AE2"/>
    <w:rsid w:val="001E5285"/>
    <w:rsid w:val="001E529C"/>
    <w:rsid w:val="001E6A03"/>
    <w:rsid w:val="001F3E0C"/>
    <w:rsid w:val="001F489D"/>
    <w:rsid w:val="001F541E"/>
    <w:rsid w:val="001F585D"/>
    <w:rsid w:val="001F6F97"/>
    <w:rsid w:val="001F7DE6"/>
    <w:rsid w:val="0020105D"/>
    <w:rsid w:val="002021A5"/>
    <w:rsid w:val="00211DB8"/>
    <w:rsid w:val="002122AA"/>
    <w:rsid w:val="00215581"/>
    <w:rsid w:val="0021583F"/>
    <w:rsid w:val="002179C8"/>
    <w:rsid w:val="0022423A"/>
    <w:rsid w:val="0022703A"/>
    <w:rsid w:val="0023389F"/>
    <w:rsid w:val="00235D44"/>
    <w:rsid w:val="0024008D"/>
    <w:rsid w:val="00240A55"/>
    <w:rsid w:val="00241A65"/>
    <w:rsid w:val="002423F5"/>
    <w:rsid w:val="00243F16"/>
    <w:rsid w:val="00252683"/>
    <w:rsid w:val="0025582B"/>
    <w:rsid w:val="00255EFB"/>
    <w:rsid w:val="002563D4"/>
    <w:rsid w:val="00257079"/>
    <w:rsid w:val="00260446"/>
    <w:rsid w:val="00261233"/>
    <w:rsid w:val="002632BE"/>
    <w:rsid w:val="00263AC4"/>
    <w:rsid w:val="00265BC6"/>
    <w:rsid w:val="00267974"/>
    <w:rsid w:val="0027345B"/>
    <w:rsid w:val="002740B9"/>
    <w:rsid w:val="00274AE4"/>
    <w:rsid w:val="00275964"/>
    <w:rsid w:val="002764D3"/>
    <w:rsid w:val="002765C6"/>
    <w:rsid w:val="00277D9F"/>
    <w:rsid w:val="00282DF1"/>
    <w:rsid w:val="00283C23"/>
    <w:rsid w:val="00284A79"/>
    <w:rsid w:val="00285A88"/>
    <w:rsid w:val="002863F8"/>
    <w:rsid w:val="00287A83"/>
    <w:rsid w:val="00290DCE"/>
    <w:rsid w:val="00290FC7"/>
    <w:rsid w:val="00292068"/>
    <w:rsid w:val="00292115"/>
    <w:rsid w:val="002930A2"/>
    <w:rsid w:val="00293544"/>
    <w:rsid w:val="0029695A"/>
    <w:rsid w:val="00296C72"/>
    <w:rsid w:val="002A0881"/>
    <w:rsid w:val="002A1EA6"/>
    <w:rsid w:val="002A3B1C"/>
    <w:rsid w:val="002A4721"/>
    <w:rsid w:val="002A7817"/>
    <w:rsid w:val="002B4647"/>
    <w:rsid w:val="002B5B0C"/>
    <w:rsid w:val="002B5C1D"/>
    <w:rsid w:val="002B7809"/>
    <w:rsid w:val="002C2B1F"/>
    <w:rsid w:val="002C56E9"/>
    <w:rsid w:val="002C5D3E"/>
    <w:rsid w:val="002C60DD"/>
    <w:rsid w:val="002C62C0"/>
    <w:rsid w:val="002D019E"/>
    <w:rsid w:val="002D27F1"/>
    <w:rsid w:val="002D572B"/>
    <w:rsid w:val="002D6F70"/>
    <w:rsid w:val="002E16B2"/>
    <w:rsid w:val="002E17B7"/>
    <w:rsid w:val="002E23DA"/>
    <w:rsid w:val="002E406E"/>
    <w:rsid w:val="002E4864"/>
    <w:rsid w:val="002E5606"/>
    <w:rsid w:val="002E5B73"/>
    <w:rsid w:val="002E686E"/>
    <w:rsid w:val="002E7DE2"/>
    <w:rsid w:val="002F0D49"/>
    <w:rsid w:val="002F0E0F"/>
    <w:rsid w:val="002F12C5"/>
    <w:rsid w:val="002F216C"/>
    <w:rsid w:val="002F3EE9"/>
    <w:rsid w:val="002F4A18"/>
    <w:rsid w:val="002F4F52"/>
    <w:rsid w:val="002F5578"/>
    <w:rsid w:val="002F56A1"/>
    <w:rsid w:val="003020AF"/>
    <w:rsid w:val="003038D6"/>
    <w:rsid w:val="00303C29"/>
    <w:rsid w:val="00304EFB"/>
    <w:rsid w:val="00313419"/>
    <w:rsid w:val="00316594"/>
    <w:rsid w:val="00321217"/>
    <w:rsid w:val="00323133"/>
    <w:rsid w:val="0032448E"/>
    <w:rsid w:val="003248C6"/>
    <w:rsid w:val="00324DB0"/>
    <w:rsid w:val="003257FD"/>
    <w:rsid w:val="003300B8"/>
    <w:rsid w:val="0033148F"/>
    <w:rsid w:val="00337925"/>
    <w:rsid w:val="00337BAF"/>
    <w:rsid w:val="003443F3"/>
    <w:rsid w:val="0034756D"/>
    <w:rsid w:val="003476A7"/>
    <w:rsid w:val="0035068B"/>
    <w:rsid w:val="00351572"/>
    <w:rsid w:val="00352396"/>
    <w:rsid w:val="00354442"/>
    <w:rsid w:val="0035484E"/>
    <w:rsid w:val="00354BE3"/>
    <w:rsid w:val="00355312"/>
    <w:rsid w:val="003571B5"/>
    <w:rsid w:val="00363046"/>
    <w:rsid w:val="00363AC2"/>
    <w:rsid w:val="00363C80"/>
    <w:rsid w:val="00365776"/>
    <w:rsid w:val="00365A32"/>
    <w:rsid w:val="00365CFA"/>
    <w:rsid w:val="0036718C"/>
    <w:rsid w:val="00367D87"/>
    <w:rsid w:val="00370A03"/>
    <w:rsid w:val="003714E8"/>
    <w:rsid w:val="0037255C"/>
    <w:rsid w:val="003729E7"/>
    <w:rsid w:val="00373F29"/>
    <w:rsid w:val="00375201"/>
    <w:rsid w:val="00375DEB"/>
    <w:rsid w:val="00376FBE"/>
    <w:rsid w:val="003804C3"/>
    <w:rsid w:val="003812ED"/>
    <w:rsid w:val="00382077"/>
    <w:rsid w:val="003853EA"/>
    <w:rsid w:val="00387014"/>
    <w:rsid w:val="0038708F"/>
    <w:rsid w:val="0039273F"/>
    <w:rsid w:val="003949FF"/>
    <w:rsid w:val="00394AB8"/>
    <w:rsid w:val="00397C90"/>
    <w:rsid w:val="00397D09"/>
    <w:rsid w:val="003A4E3C"/>
    <w:rsid w:val="003A4F39"/>
    <w:rsid w:val="003B0052"/>
    <w:rsid w:val="003B1C74"/>
    <w:rsid w:val="003B6696"/>
    <w:rsid w:val="003B7DD0"/>
    <w:rsid w:val="003C1989"/>
    <w:rsid w:val="003C2907"/>
    <w:rsid w:val="003C2BBD"/>
    <w:rsid w:val="003C5253"/>
    <w:rsid w:val="003C69C5"/>
    <w:rsid w:val="003D3C98"/>
    <w:rsid w:val="003D4008"/>
    <w:rsid w:val="003D4F9A"/>
    <w:rsid w:val="003D6EE4"/>
    <w:rsid w:val="003E13A1"/>
    <w:rsid w:val="003E6152"/>
    <w:rsid w:val="003E7D7C"/>
    <w:rsid w:val="003F1A16"/>
    <w:rsid w:val="003F1AF3"/>
    <w:rsid w:val="003F22D8"/>
    <w:rsid w:val="003F32F9"/>
    <w:rsid w:val="003F3BD4"/>
    <w:rsid w:val="00400BAD"/>
    <w:rsid w:val="0040282C"/>
    <w:rsid w:val="00402ED2"/>
    <w:rsid w:val="004046C2"/>
    <w:rsid w:val="00405EB5"/>
    <w:rsid w:val="00411835"/>
    <w:rsid w:val="00411DBC"/>
    <w:rsid w:val="004134A0"/>
    <w:rsid w:val="00415733"/>
    <w:rsid w:val="00417EA5"/>
    <w:rsid w:val="004204E2"/>
    <w:rsid w:val="004227CE"/>
    <w:rsid w:val="00424C99"/>
    <w:rsid w:val="00426651"/>
    <w:rsid w:val="004300C5"/>
    <w:rsid w:val="004323CB"/>
    <w:rsid w:val="00432AAD"/>
    <w:rsid w:val="0043446A"/>
    <w:rsid w:val="00436D1A"/>
    <w:rsid w:val="00445FB5"/>
    <w:rsid w:val="00447FAB"/>
    <w:rsid w:val="004508F4"/>
    <w:rsid w:val="00450B3B"/>
    <w:rsid w:val="00450C2B"/>
    <w:rsid w:val="004510F8"/>
    <w:rsid w:val="0045131B"/>
    <w:rsid w:val="004570C2"/>
    <w:rsid w:val="00457C8C"/>
    <w:rsid w:val="00460B81"/>
    <w:rsid w:val="00460D27"/>
    <w:rsid w:val="0046162F"/>
    <w:rsid w:val="00462686"/>
    <w:rsid w:val="00463111"/>
    <w:rsid w:val="004657FF"/>
    <w:rsid w:val="00466607"/>
    <w:rsid w:val="00470169"/>
    <w:rsid w:val="00471288"/>
    <w:rsid w:val="00473FA0"/>
    <w:rsid w:val="00474233"/>
    <w:rsid w:val="0047570F"/>
    <w:rsid w:val="004763D2"/>
    <w:rsid w:val="00476AFF"/>
    <w:rsid w:val="00477D7B"/>
    <w:rsid w:val="0048109B"/>
    <w:rsid w:val="004818D2"/>
    <w:rsid w:val="00482F81"/>
    <w:rsid w:val="004834FF"/>
    <w:rsid w:val="00484152"/>
    <w:rsid w:val="004847B3"/>
    <w:rsid w:val="00484883"/>
    <w:rsid w:val="004864C9"/>
    <w:rsid w:val="00486A3D"/>
    <w:rsid w:val="00486DB6"/>
    <w:rsid w:val="00487A8E"/>
    <w:rsid w:val="004919C7"/>
    <w:rsid w:val="00492B56"/>
    <w:rsid w:val="00494A9B"/>
    <w:rsid w:val="004956C9"/>
    <w:rsid w:val="004A1B0E"/>
    <w:rsid w:val="004A2AFA"/>
    <w:rsid w:val="004A3FB1"/>
    <w:rsid w:val="004A5751"/>
    <w:rsid w:val="004A7DCB"/>
    <w:rsid w:val="004B05A5"/>
    <w:rsid w:val="004B0A65"/>
    <w:rsid w:val="004B1595"/>
    <w:rsid w:val="004B18E2"/>
    <w:rsid w:val="004B2005"/>
    <w:rsid w:val="004B24F7"/>
    <w:rsid w:val="004B371E"/>
    <w:rsid w:val="004B3DBC"/>
    <w:rsid w:val="004B3ECC"/>
    <w:rsid w:val="004B47A0"/>
    <w:rsid w:val="004B7067"/>
    <w:rsid w:val="004C0688"/>
    <w:rsid w:val="004C0FF7"/>
    <w:rsid w:val="004C29C2"/>
    <w:rsid w:val="004C3629"/>
    <w:rsid w:val="004C7738"/>
    <w:rsid w:val="004C7759"/>
    <w:rsid w:val="004C7904"/>
    <w:rsid w:val="004D0216"/>
    <w:rsid w:val="004D2EB4"/>
    <w:rsid w:val="004D68E0"/>
    <w:rsid w:val="004D76F5"/>
    <w:rsid w:val="004E1680"/>
    <w:rsid w:val="004E3805"/>
    <w:rsid w:val="004E4D45"/>
    <w:rsid w:val="004E5B9B"/>
    <w:rsid w:val="004E5CD7"/>
    <w:rsid w:val="004F1B65"/>
    <w:rsid w:val="004F2E5B"/>
    <w:rsid w:val="004F3ABB"/>
    <w:rsid w:val="004F4386"/>
    <w:rsid w:val="004F483E"/>
    <w:rsid w:val="004F571C"/>
    <w:rsid w:val="00504471"/>
    <w:rsid w:val="00506D91"/>
    <w:rsid w:val="00507D79"/>
    <w:rsid w:val="00510FB7"/>
    <w:rsid w:val="00513594"/>
    <w:rsid w:val="00521C11"/>
    <w:rsid w:val="00521C9F"/>
    <w:rsid w:val="005238E4"/>
    <w:rsid w:val="00523FD8"/>
    <w:rsid w:val="00524897"/>
    <w:rsid w:val="00524BC7"/>
    <w:rsid w:val="005277EE"/>
    <w:rsid w:val="00527D6D"/>
    <w:rsid w:val="00532A0E"/>
    <w:rsid w:val="00533565"/>
    <w:rsid w:val="00536278"/>
    <w:rsid w:val="005369A6"/>
    <w:rsid w:val="005369B9"/>
    <w:rsid w:val="00540D69"/>
    <w:rsid w:val="0054192B"/>
    <w:rsid w:val="00541BFA"/>
    <w:rsid w:val="0054275A"/>
    <w:rsid w:val="00544FF1"/>
    <w:rsid w:val="005451DC"/>
    <w:rsid w:val="005470C0"/>
    <w:rsid w:val="0055263C"/>
    <w:rsid w:val="0055369D"/>
    <w:rsid w:val="005538BD"/>
    <w:rsid w:val="005539B9"/>
    <w:rsid w:val="00555110"/>
    <w:rsid w:val="00555998"/>
    <w:rsid w:val="00555F8F"/>
    <w:rsid w:val="00556AF3"/>
    <w:rsid w:val="0056075A"/>
    <w:rsid w:val="00564359"/>
    <w:rsid w:val="00564835"/>
    <w:rsid w:val="00565CB5"/>
    <w:rsid w:val="00570C7A"/>
    <w:rsid w:val="00570D9F"/>
    <w:rsid w:val="00571D54"/>
    <w:rsid w:val="005728FD"/>
    <w:rsid w:val="0057381C"/>
    <w:rsid w:val="00575DF8"/>
    <w:rsid w:val="005771F7"/>
    <w:rsid w:val="0057760E"/>
    <w:rsid w:val="00577E2E"/>
    <w:rsid w:val="005804BA"/>
    <w:rsid w:val="005836B7"/>
    <w:rsid w:val="00583716"/>
    <w:rsid w:val="0058755B"/>
    <w:rsid w:val="005877F5"/>
    <w:rsid w:val="00587B90"/>
    <w:rsid w:val="00597462"/>
    <w:rsid w:val="005A0AD2"/>
    <w:rsid w:val="005A125B"/>
    <w:rsid w:val="005A191F"/>
    <w:rsid w:val="005A3AF7"/>
    <w:rsid w:val="005A4925"/>
    <w:rsid w:val="005A7519"/>
    <w:rsid w:val="005A7778"/>
    <w:rsid w:val="005B028D"/>
    <w:rsid w:val="005B03A5"/>
    <w:rsid w:val="005B0766"/>
    <w:rsid w:val="005B2B04"/>
    <w:rsid w:val="005B5B1D"/>
    <w:rsid w:val="005C006B"/>
    <w:rsid w:val="005C0155"/>
    <w:rsid w:val="005C0DE2"/>
    <w:rsid w:val="005C349A"/>
    <w:rsid w:val="005C6188"/>
    <w:rsid w:val="005C641E"/>
    <w:rsid w:val="005C6FBC"/>
    <w:rsid w:val="005D00B2"/>
    <w:rsid w:val="005D07FD"/>
    <w:rsid w:val="005D2EDF"/>
    <w:rsid w:val="005D377D"/>
    <w:rsid w:val="005D463F"/>
    <w:rsid w:val="005E2F3F"/>
    <w:rsid w:val="005E332B"/>
    <w:rsid w:val="005E3B8E"/>
    <w:rsid w:val="005E4A35"/>
    <w:rsid w:val="005E4CBA"/>
    <w:rsid w:val="005E4F8A"/>
    <w:rsid w:val="005E654F"/>
    <w:rsid w:val="005E6C29"/>
    <w:rsid w:val="005E7FFA"/>
    <w:rsid w:val="005F0BD9"/>
    <w:rsid w:val="005F24BD"/>
    <w:rsid w:val="005F4EE6"/>
    <w:rsid w:val="005F4FD6"/>
    <w:rsid w:val="005F723B"/>
    <w:rsid w:val="005F7363"/>
    <w:rsid w:val="006025C1"/>
    <w:rsid w:val="00603450"/>
    <w:rsid w:val="0060625E"/>
    <w:rsid w:val="00606BD2"/>
    <w:rsid w:val="00607494"/>
    <w:rsid w:val="0061170F"/>
    <w:rsid w:val="00614AB5"/>
    <w:rsid w:val="006155C8"/>
    <w:rsid w:val="00616363"/>
    <w:rsid w:val="00616CC0"/>
    <w:rsid w:val="006202D0"/>
    <w:rsid w:val="006269C6"/>
    <w:rsid w:val="006312E9"/>
    <w:rsid w:val="00631502"/>
    <w:rsid w:val="006320D5"/>
    <w:rsid w:val="00632B06"/>
    <w:rsid w:val="00632F91"/>
    <w:rsid w:val="00633270"/>
    <w:rsid w:val="006352F8"/>
    <w:rsid w:val="0063605B"/>
    <w:rsid w:val="00641DBF"/>
    <w:rsid w:val="006440A5"/>
    <w:rsid w:val="00651511"/>
    <w:rsid w:val="00651558"/>
    <w:rsid w:val="00653C5C"/>
    <w:rsid w:val="0065589A"/>
    <w:rsid w:val="006563FB"/>
    <w:rsid w:val="0065657B"/>
    <w:rsid w:val="00656975"/>
    <w:rsid w:val="00656DD3"/>
    <w:rsid w:val="00657A1C"/>
    <w:rsid w:val="0066018C"/>
    <w:rsid w:val="00661642"/>
    <w:rsid w:val="00661D8A"/>
    <w:rsid w:val="00663AC1"/>
    <w:rsid w:val="00665A7F"/>
    <w:rsid w:val="006672EA"/>
    <w:rsid w:val="00670F1F"/>
    <w:rsid w:val="0067182B"/>
    <w:rsid w:val="0067212E"/>
    <w:rsid w:val="0067253C"/>
    <w:rsid w:val="006735A2"/>
    <w:rsid w:val="00674A3E"/>
    <w:rsid w:val="00675DB5"/>
    <w:rsid w:val="0067658B"/>
    <w:rsid w:val="00677301"/>
    <w:rsid w:val="00677CBA"/>
    <w:rsid w:val="00680CD4"/>
    <w:rsid w:val="006816D1"/>
    <w:rsid w:val="00683F35"/>
    <w:rsid w:val="00684C62"/>
    <w:rsid w:val="006858F4"/>
    <w:rsid w:val="00685DBD"/>
    <w:rsid w:val="00685E8D"/>
    <w:rsid w:val="0068653C"/>
    <w:rsid w:val="00690FB6"/>
    <w:rsid w:val="00691C29"/>
    <w:rsid w:val="00693FFA"/>
    <w:rsid w:val="00694927"/>
    <w:rsid w:val="00695DF1"/>
    <w:rsid w:val="006965A3"/>
    <w:rsid w:val="006A4510"/>
    <w:rsid w:val="006A4D1E"/>
    <w:rsid w:val="006B020E"/>
    <w:rsid w:val="006B20C4"/>
    <w:rsid w:val="006B291A"/>
    <w:rsid w:val="006B4125"/>
    <w:rsid w:val="006B4754"/>
    <w:rsid w:val="006B5435"/>
    <w:rsid w:val="006B5B88"/>
    <w:rsid w:val="006B5D08"/>
    <w:rsid w:val="006C10D5"/>
    <w:rsid w:val="006C2FD7"/>
    <w:rsid w:val="006C4BD4"/>
    <w:rsid w:val="006C4E92"/>
    <w:rsid w:val="006C5FED"/>
    <w:rsid w:val="006C62E0"/>
    <w:rsid w:val="006C64E2"/>
    <w:rsid w:val="006D1358"/>
    <w:rsid w:val="006D4489"/>
    <w:rsid w:val="006D740F"/>
    <w:rsid w:val="006E2703"/>
    <w:rsid w:val="006E29F4"/>
    <w:rsid w:val="006E492D"/>
    <w:rsid w:val="006E4E8B"/>
    <w:rsid w:val="006E4F12"/>
    <w:rsid w:val="006E5B4B"/>
    <w:rsid w:val="006E7F5F"/>
    <w:rsid w:val="006F08A7"/>
    <w:rsid w:val="006F4AB0"/>
    <w:rsid w:val="006F4EBE"/>
    <w:rsid w:val="006F5591"/>
    <w:rsid w:val="006F6217"/>
    <w:rsid w:val="006F7F6B"/>
    <w:rsid w:val="00706A22"/>
    <w:rsid w:val="0071123D"/>
    <w:rsid w:val="00711AD3"/>
    <w:rsid w:val="0071246A"/>
    <w:rsid w:val="007134F2"/>
    <w:rsid w:val="00721E13"/>
    <w:rsid w:val="00723927"/>
    <w:rsid w:val="00726A41"/>
    <w:rsid w:val="00727D5A"/>
    <w:rsid w:val="0073020E"/>
    <w:rsid w:val="007304B2"/>
    <w:rsid w:val="00731E89"/>
    <w:rsid w:val="00731EF7"/>
    <w:rsid w:val="007333C2"/>
    <w:rsid w:val="00735D12"/>
    <w:rsid w:val="00740655"/>
    <w:rsid w:val="00741F90"/>
    <w:rsid w:val="007427E2"/>
    <w:rsid w:val="007439D9"/>
    <w:rsid w:val="00743AB0"/>
    <w:rsid w:val="007472BF"/>
    <w:rsid w:val="007473E1"/>
    <w:rsid w:val="00747985"/>
    <w:rsid w:val="00751907"/>
    <w:rsid w:val="00751962"/>
    <w:rsid w:val="0075392E"/>
    <w:rsid w:val="0075554F"/>
    <w:rsid w:val="00760AF3"/>
    <w:rsid w:val="00762B34"/>
    <w:rsid w:val="0076360A"/>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5B50"/>
    <w:rsid w:val="00785C11"/>
    <w:rsid w:val="0078644D"/>
    <w:rsid w:val="007865B9"/>
    <w:rsid w:val="00787AAA"/>
    <w:rsid w:val="00793004"/>
    <w:rsid w:val="0079646E"/>
    <w:rsid w:val="0079764C"/>
    <w:rsid w:val="0079779D"/>
    <w:rsid w:val="007977AA"/>
    <w:rsid w:val="007A2A37"/>
    <w:rsid w:val="007A2DC3"/>
    <w:rsid w:val="007A4572"/>
    <w:rsid w:val="007A462D"/>
    <w:rsid w:val="007A724A"/>
    <w:rsid w:val="007B2AFD"/>
    <w:rsid w:val="007B6ABC"/>
    <w:rsid w:val="007B78DF"/>
    <w:rsid w:val="007C4A6D"/>
    <w:rsid w:val="007C5B76"/>
    <w:rsid w:val="007C6C48"/>
    <w:rsid w:val="007D1D7D"/>
    <w:rsid w:val="007D3A50"/>
    <w:rsid w:val="007D3DF5"/>
    <w:rsid w:val="007D4AEB"/>
    <w:rsid w:val="007D4D88"/>
    <w:rsid w:val="007D7DA8"/>
    <w:rsid w:val="007D7F45"/>
    <w:rsid w:val="007E0C2D"/>
    <w:rsid w:val="007E1A6C"/>
    <w:rsid w:val="007E2212"/>
    <w:rsid w:val="007E2551"/>
    <w:rsid w:val="007E2A00"/>
    <w:rsid w:val="007E42FE"/>
    <w:rsid w:val="007E54BD"/>
    <w:rsid w:val="007F17AB"/>
    <w:rsid w:val="007F1AEF"/>
    <w:rsid w:val="007F5BDF"/>
    <w:rsid w:val="00800851"/>
    <w:rsid w:val="00800BA5"/>
    <w:rsid w:val="0080352A"/>
    <w:rsid w:val="0080537B"/>
    <w:rsid w:val="008060EB"/>
    <w:rsid w:val="00806101"/>
    <w:rsid w:val="0080618A"/>
    <w:rsid w:val="0081076A"/>
    <w:rsid w:val="00811C40"/>
    <w:rsid w:val="008126C5"/>
    <w:rsid w:val="00813688"/>
    <w:rsid w:val="00815735"/>
    <w:rsid w:val="00816221"/>
    <w:rsid w:val="00817286"/>
    <w:rsid w:val="00817394"/>
    <w:rsid w:val="00817AA1"/>
    <w:rsid w:val="008208DF"/>
    <w:rsid w:val="008215EB"/>
    <w:rsid w:val="00822A06"/>
    <w:rsid w:val="00825EE8"/>
    <w:rsid w:val="00826022"/>
    <w:rsid w:val="0083055A"/>
    <w:rsid w:val="008314AE"/>
    <w:rsid w:val="008316CA"/>
    <w:rsid w:val="00832F69"/>
    <w:rsid w:val="0083431D"/>
    <w:rsid w:val="008352BA"/>
    <w:rsid w:val="00837A3F"/>
    <w:rsid w:val="00845036"/>
    <w:rsid w:val="00845372"/>
    <w:rsid w:val="008453F4"/>
    <w:rsid w:val="008458FD"/>
    <w:rsid w:val="00845FBE"/>
    <w:rsid w:val="00846E56"/>
    <w:rsid w:val="008477F0"/>
    <w:rsid w:val="00850AAB"/>
    <w:rsid w:val="0085485D"/>
    <w:rsid w:val="0085568C"/>
    <w:rsid w:val="00856AD9"/>
    <w:rsid w:val="00857985"/>
    <w:rsid w:val="00857A98"/>
    <w:rsid w:val="00860031"/>
    <w:rsid w:val="00860BFC"/>
    <w:rsid w:val="00860EAC"/>
    <w:rsid w:val="00870695"/>
    <w:rsid w:val="0087084C"/>
    <w:rsid w:val="00871666"/>
    <w:rsid w:val="00872A39"/>
    <w:rsid w:val="008730FE"/>
    <w:rsid w:val="00873B67"/>
    <w:rsid w:val="00874A7E"/>
    <w:rsid w:val="00876863"/>
    <w:rsid w:val="008769D8"/>
    <w:rsid w:val="00880E03"/>
    <w:rsid w:val="00881A1F"/>
    <w:rsid w:val="00882C8F"/>
    <w:rsid w:val="00890297"/>
    <w:rsid w:val="0089349A"/>
    <w:rsid w:val="00895AFA"/>
    <w:rsid w:val="0089691B"/>
    <w:rsid w:val="008978CC"/>
    <w:rsid w:val="008A04F7"/>
    <w:rsid w:val="008A58C0"/>
    <w:rsid w:val="008A6129"/>
    <w:rsid w:val="008A7E22"/>
    <w:rsid w:val="008A7F7E"/>
    <w:rsid w:val="008B21EF"/>
    <w:rsid w:val="008B2285"/>
    <w:rsid w:val="008B2603"/>
    <w:rsid w:val="008B6F9D"/>
    <w:rsid w:val="008B7AEA"/>
    <w:rsid w:val="008C18EB"/>
    <w:rsid w:val="008C1BF1"/>
    <w:rsid w:val="008C1C3C"/>
    <w:rsid w:val="008C1E9F"/>
    <w:rsid w:val="008C2709"/>
    <w:rsid w:val="008C3B91"/>
    <w:rsid w:val="008C3E13"/>
    <w:rsid w:val="008C4826"/>
    <w:rsid w:val="008C67D5"/>
    <w:rsid w:val="008C6B7E"/>
    <w:rsid w:val="008C6D8A"/>
    <w:rsid w:val="008D1653"/>
    <w:rsid w:val="008D45C5"/>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90015D"/>
    <w:rsid w:val="00900FE3"/>
    <w:rsid w:val="009010D4"/>
    <w:rsid w:val="00901189"/>
    <w:rsid w:val="00901229"/>
    <w:rsid w:val="00901DB4"/>
    <w:rsid w:val="0090387F"/>
    <w:rsid w:val="00903FAF"/>
    <w:rsid w:val="00906194"/>
    <w:rsid w:val="00907D52"/>
    <w:rsid w:val="00910E40"/>
    <w:rsid w:val="00912EFD"/>
    <w:rsid w:val="00913031"/>
    <w:rsid w:val="00913FA6"/>
    <w:rsid w:val="0092079D"/>
    <w:rsid w:val="00920874"/>
    <w:rsid w:val="0092323B"/>
    <w:rsid w:val="00923D1D"/>
    <w:rsid w:val="00927F21"/>
    <w:rsid w:val="00931109"/>
    <w:rsid w:val="00931F5C"/>
    <w:rsid w:val="00932343"/>
    <w:rsid w:val="009333CE"/>
    <w:rsid w:val="009334E5"/>
    <w:rsid w:val="0093385B"/>
    <w:rsid w:val="009341D9"/>
    <w:rsid w:val="00936D31"/>
    <w:rsid w:val="00941D3B"/>
    <w:rsid w:val="00942982"/>
    <w:rsid w:val="00945205"/>
    <w:rsid w:val="009536DF"/>
    <w:rsid w:val="009550D5"/>
    <w:rsid w:val="0096153F"/>
    <w:rsid w:val="00964DF9"/>
    <w:rsid w:val="0096507B"/>
    <w:rsid w:val="009671F8"/>
    <w:rsid w:val="00971B83"/>
    <w:rsid w:val="009750D6"/>
    <w:rsid w:val="00975463"/>
    <w:rsid w:val="00975E4A"/>
    <w:rsid w:val="00976F51"/>
    <w:rsid w:val="00977E35"/>
    <w:rsid w:val="009823A7"/>
    <w:rsid w:val="009841F7"/>
    <w:rsid w:val="00987C5F"/>
    <w:rsid w:val="00990518"/>
    <w:rsid w:val="00991E86"/>
    <w:rsid w:val="0099249D"/>
    <w:rsid w:val="0099302F"/>
    <w:rsid w:val="00994653"/>
    <w:rsid w:val="0099465F"/>
    <w:rsid w:val="00994D59"/>
    <w:rsid w:val="00995F36"/>
    <w:rsid w:val="009969F2"/>
    <w:rsid w:val="00997065"/>
    <w:rsid w:val="009971DD"/>
    <w:rsid w:val="0099738F"/>
    <w:rsid w:val="00997C22"/>
    <w:rsid w:val="009A2725"/>
    <w:rsid w:val="009A3F8E"/>
    <w:rsid w:val="009A54BC"/>
    <w:rsid w:val="009B096E"/>
    <w:rsid w:val="009B3E65"/>
    <w:rsid w:val="009B40C3"/>
    <w:rsid w:val="009C20A0"/>
    <w:rsid w:val="009C262E"/>
    <w:rsid w:val="009C309B"/>
    <w:rsid w:val="009C4495"/>
    <w:rsid w:val="009C5E4A"/>
    <w:rsid w:val="009C7E56"/>
    <w:rsid w:val="009D1137"/>
    <w:rsid w:val="009D5289"/>
    <w:rsid w:val="009E6DDE"/>
    <w:rsid w:val="009E7568"/>
    <w:rsid w:val="009F0790"/>
    <w:rsid w:val="009F1BC2"/>
    <w:rsid w:val="009F319A"/>
    <w:rsid w:val="009F336B"/>
    <w:rsid w:val="009F3A78"/>
    <w:rsid w:val="009F4247"/>
    <w:rsid w:val="009F4B7C"/>
    <w:rsid w:val="009F59DB"/>
    <w:rsid w:val="009F621F"/>
    <w:rsid w:val="009F6856"/>
    <w:rsid w:val="009F7655"/>
    <w:rsid w:val="00A00FAD"/>
    <w:rsid w:val="00A0154F"/>
    <w:rsid w:val="00A01713"/>
    <w:rsid w:val="00A024FF"/>
    <w:rsid w:val="00A043A6"/>
    <w:rsid w:val="00A0441A"/>
    <w:rsid w:val="00A04797"/>
    <w:rsid w:val="00A05018"/>
    <w:rsid w:val="00A06656"/>
    <w:rsid w:val="00A06E42"/>
    <w:rsid w:val="00A12F3B"/>
    <w:rsid w:val="00A16119"/>
    <w:rsid w:val="00A16A6E"/>
    <w:rsid w:val="00A17577"/>
    <w:rsid w:val="00A17B28"/>
    <w:rsid w:val="00A212AF"/>
    <w:rsid w:val="00A2305F"/>
    <w:rsid w:val="00A2417C"/>
    <w:rsid w:val="00A243F6"/>
    <w:rsid w:val="00A2638C"/>
    <w:rsid w:val="00A269CB"/>
    <w:rsid w:val="00A30148"/>
    <w:rsid w:val="00A33E8F"/>
    <w:rsid w:val="00A34AAC"/>
    <w:rsid w:val="00A35F7E"/>
    <w:rsid w:val="00A37874"/>
    <w:rsid w:val="00A407E5"/>
    <w:rsid w:val="00A414C8"/>
    <w:rsid w:val="00A447F8"/>
    <w:rsid w:val="00A46D0A"/>
    <w:rsid w:val="00A47E34"/>
    <w:rsid w:val="00A507F7"/>
    <w:rsid w:val="00A522BD"/>
    <w:rsid w:val="00A5460E"/>
    <w:rsid w:val="00A55027"/>
    <w:rsid w:val="00A55103"/>
    <w:rsid w:val="00A61EFB"/>
    <w:rsid w:val="00A63F61"/>
    <w:rsid w:val="00A64A3E"/>
    <w:rsid w:val="00A659AF"/>
    <w:rsid w:val="00A700A3"/>
    <w:rsid w:val="00A7054A"/>
    <w:rsid w:val="00A852E2"/>
    <w:rsid w:val="00A90DCA"/>
    <w:rsid w:val="00A94EC3"/>
    <w:rsid w:val="00A9535F"/>
    <w:rsid w:val="00A96164"/>
    <w:rsid w:val="00A96369"/>
    <w:rsid w:val="00A9637D"/>
    <w:rsid w:val="00AA3DC3"/>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1165"/>
    <w:rsid w:val="00AD3AE8"/>
    <w:rsid w:val="00AE0B4D"/>
    <w:rsid w:val="00AE281A"/>
    <w:rsid w:val="00AE5581"/>
    <w:rsid w:val="00AE5589"/>
    <w:rsid w:val="00AE6333"/>
    <w:rsid w:val="00AE6365"/>
    <w:rsid w:val="00AF03E5"/>
    <w:rsid w:val="00AF101C"/>
    <w:rsid w:val="00AF135A"/>
    <w:rsid w:val="00AF26F4"/>
    <w:rsid w:val="00AF606D"/>
    <w:rsid w:val="00AF6448"/>
    <w:rsid w:val="00AF755E"/>
    <w:rsid w:val="00B029DE"/>
    <w:rsid w:val="00B02A04"/>
    <w:rsid w:val="00B03186"/>
    <w:rsid w:val="00B051F9"/>
    <w:rsid w:val="00B06093"/>
    <w:rsid w:val="00B101BB"/>
    <w:rsid w:val="00B11CF9"/>
    <w:rsid w:val="00B13088"/>
    <w:rsid w:val="00B13200"/>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456"/>
    <w:rsid w:val="00B47CD7"/>
    <w:rsid w:val="00B52B78"/>
    <w:rsid w:val="00B55414"/>
    <w:rsid w:val="00B569C7"/>
    <w:rsid w:val="00B6147F"/>
    <w:rsid w:val="00B622E6"/>
    <w:rsid w:val="00B6287B"/>
    <w:rsid w:val="00B6474D"/>
    <w:rsid w:val="00B70D5C"/>
    <w:rsid w:val="00B74A6A"/>
    <w:rsid w:val="00B82102"/>
    <w:rsid w:val="00B867B3"/>
    <w:rsid w:val="00B90180"/>
    <w:rsid w:val="00B9170E"/>
    <w:rsid w:val="00B9240E"/>
    <w:rsid w:val="00B92DAE"/>
    <w:rsid w:val="00BA292D"/>
    <w:rsid w:val="00BA307F"/>
    <w:rsid w:val="00BA31FA"/>
    <w:rsid w:val="00BA3767"/>
    <w:rsid w:val="00BA4839"/>
    <w:rsid w:val="00BA4FE3"/>
    <w:rsid w:val="00BA5164"/>
    <w:rsid w:val="00BA5499"/>
    <w:rsid w:val="00BA5C9F"/>
    <w:rsid w:val="00BA6051"/>
    <w:rsid w:val="00BB2C31"/>
    <w:rsid w:val="00BB2C47"/>
    <w:rsid w:val="00BB3E90"/>
    <w:rsid w:val="00BB581D"/>
    <w:rsid w:val="00BB6819"/>
    <w:rsid w:val="00BB6C01"/>
    <w:rsid w:val="00BB6E05"/>
    <w:rsid w:val="00BC0E4F"/>
    <w:rsid w:val="00BC2A56"/>
    <w:rsid w:val="00BC2E0E"/>
    <w:rsid w:val="00BC2F55"/>
    <w:rsid w:val="00BC447F"/>
    <w:rsid w:val="00BC46B6"/>
    <w:rsid w:val="00BC4918"/>
    <w:rsid w:val="00BC7701"/>
    <w:rsid w:val="00BD2241"/>
    <w:rsid w:val="00BD2801"/>
    <w:rsid w:val="00BD2B51"/>
    <w:rsid w:val="00BD3EF1"/>
    <w:rsid w:val="00BD6BBC"/>
    <w:rsid w:val="00BD77DD"/>
    <w:rsid w:val="00BD7F27"/>
    <w:rsid w:val="00BE0A6F"/>
    <w:rsid w:val="00BE0EE1"/>
    <w:rsid w:val="00BE103A"/>
    <w:rsid w:val="00BE68B6"/>
    <w:rsid w:val="00BF1037"/>
    <w:rsid w:val="00BF1B71"/>
    <w:rsid w:val="00BF2370"/>
    <w:rsid w:val="00BF64A7"/>
    <w:rsid w:val="00BF76BB"/>
    <w:rsid w:val="00BF7A51"/>
    <w:rsid w:val="00C00752"/>
    <w:rsid w:val="00C0674B"/>
    <w:rsid w:val="00C06ADF"/>
    <w:rsid w:val="00C142D9"/>
    <w:rsid w:val="00C1730B"/>
    <w:rsid w:val="00C20025"/>
    <w:rsid w:val="00C21239"/>
    <w:rsid w:val="00C22117"/>
    <w:rsid w:val="00C34425"/>
    <w:rsid w:val="00C34DF1"/>
    <w:rsid w:val="00C355B0"/>
    <w:rsid w:val="00C356A5"/>
    <w:rsid w:val="00C36996"/>
    <w:rsid w:val="00C37126"/>
    <w:rsid w:val="00C423AA"/>
    <w:rsid w:val="00C441FC"/>
    <w:rsid w:val="00C45501"/>
    <w:rsid w:val="00C512D2"/>
    <w:rsid w:val="00C52413"/>
    <w:rsid w:val="00C535BD"/>
    <w:rsid w:val="00C54A1A"/>
    <w:rsid w:val="00C61335"/>
    <w:rsid w:val="00C622DE"/>
    <w:rsid w:val="00C64ABD"/>
    <w:rsid w:val="00C64F99"/>
    <w:rsid w:val="00C65817"/>
    <w:rsid w:val="00C662F8"/>
    <w:rsid w:val="00C6632D"/>
    <w:rsid w:val="00C70A80"/>
    <w:rsid w:val="00C70C68"/>
    <w:rsid w:val="00C71685"/>
    <w:rsid w:val="00C72477"/>
    <w:rsid w:val="00C73C2B"/>
    <w:rsid w:val="00C746C3"/>
    <w:rsid w:val="00C774B6"/>
    <w:rsid w:val="00C83F2E"/>
    <w:rsid w:val="00C84B34"/>
    <w:rsid w:val="00C86F12"/>
    <w:rsid w:val="00C87DAF"/>
    <w:rsid w:val="00C90DC8"/>
    <w:rsid w:val="00C9197B"/>
    <w:rsid w:val="00C93CC7"/>
    <w:rsid w:val="00C95E6C"/>
    <w:rsid w:val="00C977C0"/>
    <w:rsid w:val="00CA0C79"/>
    <w:rsid w:val="00CA13AB"/>
    <w:rsid w:val="00CA18ED"/>
    <w:rsid w:val="00CA2BEB"/>
    <w:rsid w:val="00CA36C6"/>
    <w:rsid w:val="00CA484F"/>
    <w:rsid w:val="00CA5EBE"/>
    <w:rsid w:val="00CB0B9F"/>
    <w:rsid w:val="00CB3C4C"/>
    <w:rsid w:val="00CB417F"/>
    <w:rsid w:val="00CB49D0"/>
    <w:rsid w:val="00CB585C"/>
    <w:rsid w:val="00CB6466"/>
    <w:rsid w:val="00CC26D8"/>
    <w:rsid w:val="00CC4495"/>
    <w:rsid w:val="00CC4BB3"/>
    <w:rsid w:val="00CC4DC8"/>
    <w:rsid w:val="00CC557A"/>
    <w:rsid w:val="00CD09CB"/>
    <w:rsid w:val="00CD2B88"/>
    <w:rsid w:val="00CD2C46"/>
    <w:rsid w:val="00CD388D"/>
    <w:rsid w:val="00CD50C3"/>
    <w:rsid w:val="00CE1F6B"/>
    <w:rsid w:val="00CE4319"/>
    <w:rsid w:val="00CE4ABE"/>
    <w:rsid w:val="00CF3D97"/>
    <w:rsid w:val="00CF4C6A"/>
    <w:rsid w:val="00CF62CC"/>
    <w:rsid w:val="00D00A0E"/>
    <w:rsid w:val="00D0332A"/>
    <w:rsid w:val="00D06FFF"/>
    <w:rsid w:val="00D07A9B"/>
    <w:rsid w:val="00D11158"/>
    <w:rsid w:val="00D11F6D"/>
    <w:rsid w:val="00D13305"/>
    <w:rsid w:val="00D14D92"/>
    <w:rsid w:val="00D15E45"/>
    <w:rsid w:val="00D1665D"/>
    <w:rsid w:val="00D2168D"/>
    <w:rsid w:val="00D253CF"/>
    <w:rsid w:val="00D30465"/>
    <w:rsid w:val="00D30C91"/>
    <w:rsid w:val="00D320E4"/>
    <w:rsid w:val="00D344A5"/>
    <w:rsid w:val="00D34883"/>
    <w:rsid w:val="00D42FEC"/>
    <w:rsid w:val="00D43946"/>
    <w:rsid w:val="00D44100"/>
    <w:rsid w:val="00D44F7C"/>
    <w:rsid w:val="00D47405"/>
    <w:rsid w:val="00D4791E"/>
    <w:rsid w:val="00D50A5A"/>
    <w:rsid w:val="00D52095"/>
    <w:rsid w:val="00D52250"/>
    <w:rsid w:val="00D55B7E"/>
    <w:rsid w:val="00D62503"/>
    <w:rsid w:val="00D6296D"/>
    <w:rsid w:val="00D6303A"/>
    <w:rsid w:val="00D63082"/>
    <w:rsid w:val="00D64366"/>
    <w:rsid w:val="00D65BB3"/>
    <w:rsid w:val="00D66ACF"/>
    <w:rsid w:val="00D66C8E"/>
    <w:rsid w:val="00D701A7"/>
    <w:rsid w:val="00D70FB8"/>
    <w:rsid w:val="00D73C03"/>
    <w:rsid w:val="00D74E4B"/>
    <w:rsid w:val="00D7719F"/>
    <w:rsid w:val="00D8003F"/>
    <w:rsid w:val="00D800A4"/>
    <w:rsid w:val="00D80960"/>
    <w:rsid w:val="00D862B3"/>
    <w:rsid w:val="00D9205F"/>
    <w:rsid w:val="00D92582"/>
    <w:rsid w:val="00D93133"/>
    <w:rsid w:val="00D939DC"/>
    <w:rsid w:val="00D948B1"/>
    <w:rsid w:val="00D95836"/>
    <w:rsid w:val="00D9689A"/>
    <w:rsid w:val="00D96CC5"/>
    <w:rsid w:val="00D97B09"/>
    <w:rsid w:val="00DA479D"/>
    <w:rsid w:val="00DA6ECB"/>
    <w:rsid w:val="00DB4223"/>
    <w:rsid w:val="00DB68AC"/>
    <w:rsid w:val="00DB793D"/>
    <w:rsid w:val="00DC1074"/>
    <w:rsid w:val="00DC48C6"/>
    <w:rsid w:val="00DD12A1"/>
    <w:rsid w:val="00DD25A5"/>
    <w:rsid w:val="00DD2C75"/>
    <w:rsid w:val="00DD2D0A"/>
    <w:rsid w:val="00DD3B5D"/>
    <w:rsid w:val="00DD4D05"/>
    <w:rsid w:val="00DD616A"/>
    <w:rsid w:val="00DD7F97"/>
    <w:rsid w:val="00DE21FD"/>
    <w:rsid w:val="00DE2CF7"/>
    <w:rsid w:val="00DE4EFF"/>
    <w:rsid w:val="00DE5603"/>
    <w:rsid w:val="00DE6205"/>
    <w:rsid w:val="00DE7E5B"/>
    <w:rsid w:val="00E00FA6"/>
    <w:rsid w:val="00E01503"/>
    <w:rsid w:val="00E01A11"/>
    <w:rsid w:val="00E04295"/>
    <w:rsid w:val="00E117BF"/>
    <w:rsid w:val="00E12DBF"/>
    <w:rsid w:val="00E13CB7"/>
    <w:rsid w:val="00E14D4E"/>
    <w:rsid w:val="00E2402C"/>
    <w:rsid w:val="00E25F29"/>
    <w:rsid w:val="00E26DE6"/>
    <w:rsid w:val="00E30BC2"/>
    <w:rsid w:val="00E319DE"/>
    <w:rsid w:val="00E343A4"/>
    <w:rsid w:val="00E35413"/>
    <w:rsid w:val="00E35B53"/>
    <w:rsid w:val="00E40F17"/>
    <w:rsid w:val="00E428D4"/>
    <w:rsid w:val="00E432B1"/>
    <w:rsid w:val="00E4359E"/>
    <w:rsid w:val="00E44D57"/>
    <w:rsid w:val="00E45F6D"/>
    <w:rsid w:val="00E47015"/>
    <w:rsid w:val="00E478DE"/>
    <w:rsid w:val="00E53952"/>
    <w:rsid w:val="00E60E89"/>
    <w:rsid w:val="00E617BE"/>
    <w:rsid w:val="00E61C58"/>
    <w:rsid w:val="00E671D4"/>
    <w:rsid w:val="00E70318"/>
    <w:rsid w:val="00E7346B"/>
    <w:rsid w:val="00E74EBA"/>
    <w:rsid w:val="00E76979"/>
    <w:rsid w:val="00E76B59"/>
    <w:rsid w:val="00E83D9A"/>
    <w:rsid w:val="00E85BD1"/>
    <w:rsid w:val="00E87230"/>
    <w:rsid w:val="00E91EA5"/>
    <w:rsid w:val="00E93480"/>
    <w:rsid w:val="00E93F6E"/>
    <w:rsid w:val="00EA2973"/>
    <w:rsid w:val="00EA2B42"/>
    <w:rsid w:val="00EA2EFB"/>
    <w:rsid w:val="00EA4288"/>
    <w:rsid w:val="00EA5BC9"/>
    <w:rsid w:val="00EA63BF"/>
    <w:rsid w:val="00EB00CC"/>
    <w:rsid w:val="00EB16B7"/>
    <w:rsid w:val="00EB28A8"/>
    <w:rsid w:val="00EB3076"/>
    <w:rsid w:val="00EB439B"/>
    <w:rsid w:val="00EB56B1"/>
    <w:rsid w:val="00EC0127"/>
    <w:rsid w:val="00EC0483"/>
    <w:rsid w:val="00EC0ECE"/>
    <w:rsid w:val="00EC1CBB"/>
    <w:rsid w:val="00EC39AE"/>
    <w:rsid w:val="00EC5B04"/>
    <w:rsid w:val="00EC6965"/>
    <w:rsid w:val="00EC6B9F"/>
    <w:rsid w:val="00ED1AAB"/>
    <w:rsid w:val="00ED2BFE"/>
    <w:rsid w:val="00ED3B6C"/>
    <w:rsid w:val="00ED4658"/>
    <w:rsid w:val="00ED7401"/>
    <w:rsid w:val="00ED7DF1"/>
    <w:rsid w:val="00EE3661"/>
    <w:rsid w:val="00EE368B"/>
    <w:rsid w:val="00EE56B9"/>
    <w:rsid w:val="00EF02D0"/>
    <w:rsid w:val="00EF10B6"/>
    <w:rsid w:val="00EF37F3"/>
    <w:rsid w:val="00EF3C34"/>
    <w:rsid w:val="00EF7303"/>
    <w:rsid w:val="00F008B5"/>
    <w:rsid w:val="00F03F22"/>
    <w:rsid w:val="00F0637F"/>
    <w:rsid w:val="00F06596"/>
    <w:rsid w:val="00F120A0"/>
    <w:rsid w:val="00F12525"/>
    <w:rsid w:val="00F1371B"/>
    <w:rsid w:val="00F140F2"/>
    <w:rsid w:val="00F14408"/>
    <w:rsid w:val="00F145F2"/>
    <w:rsid w:val="00F15212"/>
    <w:rsid w:val="00F17ED9"/>
    <w:rsid w:val="00F22271"/>
    <w:rsid w:val="00F22BA0"/>
    <w:rsid w:val="00F22ECA"/>
    <w:rsid w:val="00F23225"/>
    <w:rsid w:val="00F26B63"/>
    <w:rsid w:val="00F26E7D"/>
    <w:rsid w:val="00F30C7F"/>
    <w:rsid w:val="00F322CF"/>
    <w:rsid w:val="00F328AA"/>
    <w:rsid w:val="00F3446B"/>
    <w:rsid w:val="00F3524B"/>
    <w:rsid w:val="00F36419"/>
    <w:rsid w:val="00F36EC8"/>
    <w:rsid w:val="00F3724E"/>
    <w:rsid w:val="00F4017B"/>
    <w:rsid w:val="00F402BA"/>
    <w:rsid w:val="00F40970"/>
    <w:rsid w:val="00F41062"/>
    <w:rsid w:val="00F41193"/>
    <w:rsid w:val="00F42AC1"/>
    <w:rsid w:val="00F43BAF"/>
    <w:rsid w:val="00F45B0B"/>
    <w:rsid w:val="00F504A0"/>
    <w:rsid w:val="00F51FF7"/>
    <w:rsid w:val="00F52A1D"/>
    <w:rsid w:val="00F535CC"/>
    <w:rsid w:val="00F53E56"/>
    <w:rsid w:val="00F54C15"/>
    <w:rsid w:val="00F55E90"/>
    <w:rsid w:val="00F60A7C"/>
    <w:rsid w:val="00F61B01"/>
    <w:rsid w:val="00F6499B"/>
    <w:rsid w:val="00F707DF"/>
    <w:rsid w:val="00F71606"/>
    <w:rsid w:val="00F7356E"/>
    <w:rsid w:val="00F7434A"/>
    <w:rsid w:val="00F7445D"/>
    <w:rsid w:val="00F746FE"/>
    <w:rsid w:val="00F76302"/>
    <w:rsid w:val="00F76CB4"/>
    <w:rsid w:val="00F82753"/>
    <w:rsid w:val="00F84433"/>
    <w:rsid w:val="00F854C3"/>
    <w:rsid w:val="00F8766C"/>
    <w:rsid w:val="00F92858"/>
    <w:rsid w:val="00F93622"/>
    <w:rsid w:val="00F95746"/>
    <w:rsid w:val="00F969AF"/>
    <w:rsid w:val="00F97AD6"/>
    <w:rsid w:val="00FA14D0"/>
    <w:rsid w:val="00FA207D"/>
    <w:rsid w:val="00FA2243"/>
    <w:rsid w:val="00FA3BBD"/>
    <w:rsid w:val="00FA4694"/>
    <w:rsid w:val="00FA49A5"/>
    <w:rsid w:val="00FA65DC"/>
    <w:rsid w:val="00FA7677"/>
    <w:rsid w:val="00FA77D4"/>
    <w:rsid w:val="00FB3994"/>
    <w:rsid w:val="00FB4499"/>
    <w:rsid w:val="00FB4762"/>
    <w:rsid w:val="00FB5D1E"/>
    <w:rsid w:val="00FC1979"/>
    <w:rsid w:val="00FC7D1A"/>
    <w:rsid w:val="00FD09B3"/>
    <w:rsid w:val="00FD26A7"/>
    <w:rsid w:val="00FD45B5"/>
    <w:rsid w:val="00FD4CAD"/>
    <w:rsid w:val="00FD68FB"/>
    <w:rsid w:val="00FD7953"/>
    <w:rsid w:val="00FE0586"/>
    <w:rsid w:val="00FE09ED"/>
    <w:rsid w:val="00FE6E86"/>
    <w:rsid w:val="00FE6F8D"/>
    <w:rsid w:val="00FF26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 w:type="character" w:customStyle="1" w:styleId="B10">
    <w:name w:val="B1 (文字)"/>
    <w:qFormat/>
    <w:rsid w:val="001424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2013</TotalTime>
  <Pages>5</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54</cp:revision>
  <dcterms:created xsi:type="dcterms:W3CDTF">2024-03-29T07:32:00Z</dcterms:created>
  <dcterms:modified xsi:type="dcterms:W3CDTF">2024-04-05T09:29:00Z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